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95ED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6C497D70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5A5E1172" w14:textId="02A21F3D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ANEJO </w:t>
      </w:r>
      <w:r w:rsidR="00086085">
        <w:rPr>
          <w:b/>
          <w:bCs/>
          <w:sz w:val="36"/>
          <w:szCs w:val="36"/>
        </w:rPr>
        <w:t>7</w:t>
      </w:r>
    </w:p>
    <w:p w14:paraId="65D021A5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7CA7B1F8" w14:textId="77777777" w:rsidR="00D62FB0" w:rsidRDefault="00D62FB0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MODELO DE AVAL BANCARIO PARA LA GARANTÍA ADICIONAL DEFINITIVA</w:t>
      </w:r>
    </w:p>
    <w:p w14:paraId="48638109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2C5A1F8C" w14:textId="77777777" w:rsidR="00D62FB0" w:rsidRDefault="00D62FB0">
      <w:pP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_________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>
        <w:rPr>
          <w:sz w:val="20"/>
          <w:szCs w:val="20"/>
          <w:u w:val="single"/>
        </w:rPr>
        <w:t xml:space="preserve">  </w:t>
      </w:r>
    </w:p>
    <w:p w14:paraId="1878F935" w14:textId="77777777" w:rsidR="00D62FB0" w:rsidRDefault="00D62FB0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b/>
          <w:bCs/>
          <w:sz w:val="20"/>
          <w:szCs w:val="20"/>
        </w:rPr>
      </w:pPr>
    </w:p>
    <w:p w14:paraId="73FD1455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20"/>
          <w:szCs w:val="20"/>
        </w:rPr>
      </w:pPr>
    </w:p>
    <w:p w14:paraId="4F01F5EB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Muy Sres. nuestros:</w:t>
      </w:r>
    </w:p>
    <w:p w14:paraId="194407B9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61E90565" w14:textId="77777777" w:rsidR="00D62FB0" w:rsidRPr="00D24D59" w:rsidRDefault="00D62FB0" w:rsidP="00D24D59">
      <w:pPr>
        <w:pStyle w:val="Textoindependiente"/>
        <w:spacing w:before="0" w:after="0" w:line="240" w:lineRule="auto"/>
      </w:pPr>
    </w:p>
    <w:p w14:paraId="4380CE94" w14:textId="77E966E8" w:rsidR="00D62FB0" w:rsidRPr="00D24D59" w:rsidRDefault="00D62FB0" w:rsidP="00D24D59">
      <w:pPr>
        <w:pStyle w:val="Textoindependiente"/>
        <w:spacing w:before="0" w:after="0" w:line="240" w:lineRule="auto"/>
      </w:pPr>
      <w:r w:rsidRPr="00D24D59">
        <w:t xml:space="preserve">El ___________________________ (Banco, Caja de Ahorros o Compañía de Garantía Recíproca) y en su nombre D. ____________________________________, con representación bastante para obligarse en este acto, según resulta del poder notarial otorgado con fecha ____________ ante el Notario de </w:t>
      </w:r>
      <w:r w:rsidR="009A0866">
        <w:t>_____________</w:t>
      </w:r>
      <w:r w:rsidRPr="00D24D59">
        <w:t>, D.</w:t>
      </w:r>
      <w:r w:rsidR="009A0866">
        <w:t xml:space="preserve"> __________________________</w:t>
      </w:r>
      <w:r w:rsidR="00626B88">
        <w:t>___________</w:t>
      </w:r>
      <w:r w:rsidR="009A0866">
        <w:t>____</w:t>
      </w:r>
      <w:r w:rsidRPr="00D24D59">
        <w:t xml:space="preserve">_, </w:t>
      </w:r>
      <w:proofErr w:type="spellStart"/>
      <w:r w:rsidRPr="00D24D59">
        <w:t>nº</w:t>
      </w:r>
      <w:proofErr w:type="spellEnd"/>
      <w:r w:rsidRPr="00D24D59">
        <w:t xml:space="preserve"> de protocolo ___________, garantizamos </w:t>
      </w:r>
      <w:r w:rsidR="00D91F3A">
        <w:t xml:space="preserve">al </w:t>
      </w:r>
      <w:r w:rsidR="00D91F3A" w:rsidRPr="00AC2CE0">
        <w:t>Administrador de Infraestructuras Ferroviarias</w:t>
      </w:r>
      <w:r w:rsidR="00D91F3A">
        <w:t xml:space="preserve"> (ADIF)</w:t>
      </w:r>
      <w:r w:rsidR="00D91F3A" w:rsidRPr="00AC2CE0">
        <w:t>, con NIF Q-2801660-H</w:t>
      </w:r>
      <w:r w:rsidR="00D91F3A">
        <w:t xml:space="preserve">, la cantidad de </w:t>
      </w:r>
      <w:r w:rsidR="00097B76">
        <w:t>1.569</w:t>
      </w:r>
      <w:r w:rsidR="00053739">
        <w:t>,00</w:t>
      </w:r>
      <w:r w:rsidR="00D91F3A">
        <w:t xml:space="preserve"> EUROS (</w:t>
      </w:r>
      <w:r w:rsidR="00097B76">
        <w:t xml:space="preserve">MIL QUINIENTOS SESENTA Y NUEVE </w:t>
      </w:r>
      <w:r w:rsidR="00D91F3A">
        <w:t>EUROS)</w:t>
      </w:r>
      <w:r w:rsidRPr="00D24D59">
        <w:t xml:space="preserve"> por cuenta de _____________________, C.I.F./N.I.F </w:t>
      </w:r>
      <w:r w:rsidR="009A0866" w:rsidRPr="00D24D59">
        <w:t>____________</w:t>
      </w:r>
      <w:r w:rsidRPr="00D24D59">
        <w:t xml:space="preserve">, cuya cantidad es representativa de la fianza que le exige </w:t>
      </w:r>
      <w:r w:rsidR="00A75A6A">
        <w:t>ADIF</w:t>
      </w:r>
      <w:r w:rsidRPr="00D24D59">
        <w:t xml:space="preserve"> para responder de todas las obligaciones, penalidades, gastos y demás condiciones derivadas del contrato número </w:t>
      </w:r>
      <w:r w:rsidR="00F86FE2">
        <w:t>202336601501</w:t>
      </w:r>
      <w:r w:rsidR="009A0866">
        <w:t xml:space="preserve">, </w:t>
      </w:r>
      <w:r w:rsidRPr="00CF6F0B">
        <w:t xml:space="preserve">y objeto </w:t>
      </w:r>
      <w:bookmarkStart w:id="0" w:name="OLE_LINK1"/>
      <w:bookmarkStart w:id="1" w:name="OLE_LINK14"/>
      <w:bookmarkStart w:id="2" w:name="OLE_LINK3"/>
      <w:r w:rsidR="00723F98" w:rsidRPr="00CF6F0B">
        <w:rPr>
          <w:i/>
        </w:rPr>
        <w:t>“</w:t>
      </w:r>
      <w:bookmarkEnd w:id="0"/>
      <w:bookmarkEnd w:id="1"/>
      <w:r w:rsidR="007368B0" w:rsidRPr="00CF6F0B">
        <w:rPr>
          <w:lang w:val="es-ES_tradnl"/>
        </w:rPr>
        <w:t xml:space="preserve">Arrendamiento en la estación de </w:t>
      </w:r>
      <w:r w:rsidR="00123EDC" w:rsidRPr="00CF6F0B">
        <w:rPr>
          <w:lang w:val="es-ES_tradnl"/>
        </w:rPr>
        <w:t xml:space="preserve">Plasencia </w:t>
      </w:r>
      <w:r w:rsidR="007368B0" w:rsidRPr="00CF6F0B">
        <w:rPr>
          <w:lang w:val="es-ES_tradnl"/>
        </w:rPr>
        <w:t>de un local</w:t>
      </w:r>
      <w:r w:rsidR="00123EDC" w:rsidRPr="00CF6F0B">
        <w:rPr>
          <w:lang w:val="es-ES_tradnl"/>
        </w:rPr>
        <w:t xml:space="preserve"> </w:t>
      </w:r>
      <w:r w:rsidR="0024143D" w:rsidRPr="00CF6F0B">
        <w:rPr>
          <w:lang w:val="es-ES_tradnl"/>
        </w:rPr>
        <w:t>23060</w:t>
      </w:r>
      <w:r w:rsidR="007368B0" w:rsidRPr="00CF6F0B">
        <w:rPr>
          <w:lang w:val="es-ES_tradnl"/>
        </w:rPr>
        <w:t xml:space="preserve"> para destinarlo a la actividad de </w:t>
      </w:r>
      <w:proofErr w:type="spellStart"/>
      <w:r w:rsidR="0024143D" w:rsidRPr="00CF6F0B">
        <w:rPr>
          <w:lang w:val="es-ES_tradnl"/>
        </w:rPr>
        <w:t>Restuaración-Multi</w:t>
      </w:r>
      <w:r w:rsidR="00EF5C8C" w:rsidRPr="00CF6F0B">
        <w:rPr>
          <w:lang w:val="es-ES_tradnl"/>
        </w:rPr>
        <w:t>tienda</w:t>
      </w:r>
      <w:proofErr w:type="spellEnd"/>
      <w:r w:rsidR="00723F98" w:rsidRPr="00CF6F0B">
        <w:rPr>
          <w:lang w:val="es-ES_tradnl"/>
        </w:rPr>
        <w:t>”</w:t>
      </w:r>
      <w:r w:rsidRPr="00CF6F0B">
        <w:t xml:space="preserve"> </w:t>
      </w:r>
      <w:bookmarkEnd w:id="2"/>
      <w:r w:rsidRPr="00CF6F0B">
        <w:t>y por plazo hasta el buen fin de la</w:t>
      </w:r>
      <w:r w:rsidRPr="00D24D59">
        <w:t xml:space="preserve"> operación.</w:t>
      </w:r>
    </w:p>
    <w:p w14:paraId="3F81EA45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76051F1F" w14:textId="00771C5A" w:rsidR="00D62FB0" w:rsidRDefault="00D62FB0">
      <w:pPr>
        <w:pStyle w:val="Textoindependiente"/>
        <w:spacing w:before="0" w:after="0" w:line="240" w:lineRule="auto"/>
      </w:pPr>
      <w:r>
        <w:t xml:space="preserve">Declara este Banco que renuncia a toda discusión y se obliga, en caso de incumplimiento de las obligaciones que garantiza, a pagar en su lugar y derecho hasta la suma antes indicada, al primer requerimiento de </w:t>
      </w:r>
      <w:r w:rsidR="00A75A6A">
        <w:t>ADIF</w:t>
      </w:r>
      <w:r>
        <w:t xml:space="preserve">, sin que ésta deba justificar su incumplimiento, insolvencia o negativa al pago, puesto que </w:t>
      </w:r>
      <w:r w:rsidR="00A75A6A">
        <w:t>ADIF</w:t>
      </w:r>
      <w:r>
        <w:t xml:space="preserve"> puede recurrir, para cubrirse de la suma de que se trata, bien contra el deudor principal, bien contra la entidad que garantiza, ya que una y otra quedan solidariamente obligadas.</w:t>
      </w:r>
    </w:p>
    <w:p w14:paraId="3D87E218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20F99A0C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En todo caso, el firmante se somete a la jurisdicción de los Tribunales de Madrid.</w:t>
      </w:r>
    </w:p>
    <w:p w14:paraId="22978458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29BCF079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Les saludamos atentamente. </w:t>
      </w:r>
    </w:p>
    <w:p w14:paraId="506216E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5E1506DD" w14:textId="77777777" w:rsidR="00D62FB0" w:rsidRDefault="00D62FB0">
      <w:pPr>
        <w:pStyle w:val="Textoindependiente"/>
        <w:spacing w:before="0" w:after="0" w:line="240" w:lineRule="auto"/>
      </w:pPr>
      <w:r>
        <w:t>Firma:</w:t>
      </w:r>
    </w:p>
    <w:p w14:paraId="67B5248C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2B480E04" w14:textId="77777777" w:rsidR="00D62FB0" w:rsidRDefault="00D62FB0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064E6C4C" w14:textId="77777777" w:rsidR="00D62FB0" w:rsidRDefault="00097B76">
      <w:pPr>
        <w:spacing w:before="0" w:after="0" w:line="240" w:lineRule="auto"/>
      </w:pPr>
      <w:r>
        <w:rPr>
          <w:noProof/>
        </w:rPr>
        <w:pict w14:anchorId="099D65F8">
          <v:line id="_x0000_s2051" style="position:absolute;left:0;text-align:left;z-index:251657216" from="0,9.9pt" to="462pt,9.9pt"/>
        </w:pict>
      </w:r>
    </w:p>
    <w:p w14:paraId="765DA412" w14:textId="77777777" w:rsidR="00D62FB0" w:rsidRDefault="00D62FB0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BASTANTEO DE PODERES POR LA ASESORÍA JURÍDICA DE LA C.G.D.</w:t>
      </w:r>
    </w:p>
    <w:p w14:paraId="016C4399" w14:textId="77777777" w:rsidR="00D62FB0" w:rsidRDefault="00D62FB0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ABOGACÍA DEL ESTADO</w:t>
      </w:r>
    </w:p>
    <w:p w14:paraId="3169FE34" w14:textId="77777777" w:rsidR="00D62FB0" w:rsidRDefault="00097B76">
      <w:pPr>
        <w:spacing w:before="0" w:after="0" w:line="240" w:lineRule="auto"/>
        <w:jc w:val="center"/>
        <w:rPr>
          <w:sz w:val="20"/>
          <w:szCs w:val="20"/>
        </w:rPr>
      </w:pPr>
      <w:r>
        <w:rPr>
          <w:noProof/>
        </w:rPr>
        <w:pict w14:anchorId="4A49DE84">
          <v:line id="_x0000_s2052" style="position:absolute;left:0;text-align:left;z-index:251658240" from="0,3.5pt" to="462pt,3.5pt"/>
        </w:pict>
      </w:r>
    </w:p>
    <w:p w14:paraId="4F92B8B5" w14:textId="77777777" w:rsidR="00D62FB0" w:rsidRDefault="00D62FB0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Número o código</w:t>
      </w:r>
    </w:p>
    <w:p w14:paraId="4AC4C65A" w14:textId="77777777" w:rsidR="00D62FB0" w:rsidRDefault="00D62FB0">
      <w:pPr>
        <w:spacing w:before="0" w:after="0" w:line="240" w:lineRule="auto"/>
      </w:pPr>
    </w:p>
    <w:p w14:paraId="79FA5949" w14:textId="77777777" w:rsidR="00D62FB0" w:rsidRDefault="00D62FB0">
      <w:pPr>
        <w:spacing w:before="0" w:after="0" w:line="240" w:lineRule="auto"/>
      </w:pPr>
    </w:p>
    <w:p w14:paraId="1440499F" w14:textId="77777777" w:rsidR="00D62FB0" w:rsidRDefault="00D62FB0">
      <w:pPr>
        <w:spacing w:before="0" w:after="0" w:line="240" w:lineRule="auto"/>
      </w:pPr>
    </w:p>
    <w:p w14:paraId="0155153C" w14:textId="77777777" w:rsidR="00D62FB0" w:rsidRDefault="00D62FB0">
      <w:pPr>
        <w:spacing w:before="0" w:after="0" w:line="240" w:lineRule="auto"/>
      </w:pPr>
    </w:p>
    <w:p w14:paraId="381C4250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2"/>
          <w:szCs w:val="22"/>
        </w:rPr>
      </w:pPr>
    </w:p>
    <w:p w14:paraId="2F28D4A7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ADVERTENCIAS</w:t>
      </w:r>
    </w:p>
    <w:p w14:paraId="4C72C49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9EC97FD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Sólo se admitirán avales bancarios, de Cajas de Ahorros o de Sociedades de Garantía Recíproca.</w:t>
      </w:r>
    </w:p>
    <w:p w14:paraId="348FBB8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Se redactarán en papel con membrete del Banco, Caja de Ahorros o Cía.</w:t>
      </w:r>
      <w:r w:rsidR="009A0866">
        <w:rPr>
          <w:sz w:val="18"/>
          <w:szCs w:val="18"/>
        </w:rPr>
        <w:t xml:space="preserve"> </w:t>
      </w:r>
      <w:r>
        <w:rPr>
          <w:sz w:val="18"/>
          <w:szCs w:val="18"/>
        </w:rPr>
        <w:t>de Garantía Recíproca.</w:t>
      </w:r>
    </w:p>
    <w:p w14:paraId="0919CBC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No se admitirán si su redacción difiere del texto del presente modelo.</w:t>
      </w:r>
    </w:p>
    <w:p w14:paraId="3DAAC7A4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Debe figurar el número de aval y del registro.</w:t>
      </w:r>
    </w:p>
    <w:p w14:paraId="5BB9A336" w14:textId="77777777" w:rsidR="00D62FB0" w:rsidRDefault="00D62FB0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b/>
          <w:bCs/>
          <w:sz w:val="18"/>
          <w:szCs w:val="18"/>
          <w:lang w:val="es-ES_tradnl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El aval llevará sello de la entidad emisora y antefirma/s.</w:t>
      </w:r>
    </w:p>
    <w:sectPr w:rsidR="00D62FB0" w:rsidSect="00D62FB0">
      <w:headerReference w:type="default" r:id="rId9"/>
      <w:pgSz w:w="11906" w:h="16838"/>
      <w:pgMar w:top="1761" w:right="1134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2685" w14:textId="77777777" w:rsidR="00711421" w:rsidRDefault="00711421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D6360C4" w14:textId="77777777" w:rsidR="00711421" w:rsidRDefault="00711421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if Fago No Bold">
    <w:panose1 w:val="02000500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CO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6B86" w14:textId="77777777" w:rsidR="00711421" w:rsidRDefault="00711421">
      <w:pPr>
        <w:pBdr>
          <w:bottom w:val="single" w:sz="4" w:space="1" w:color="auto"/>
        </w:pBdr>
        <w:rPr>
          <w:rFonts w:ascii="Arial" w:hAnsi="Arial" w:cs="Arial"/>
        </w:rPr>
      </w:pPr>
    </w:p>
  </w:footnote>
  <w:footnote w:type="continuationSeparator" w:id="0">
    <w:p w14:paraId="272B51FD" w14:textId="77777777" w:rsidR="00711421" w:rsidRDefault="00711421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9BC0" w14:textId="6B44AD71" w:rsidR="005F438E" w:rsidRDefault="00097B76" w:rsidP="0031532D">
    <w:pPr>
      <w:spacing w:before="0" w:after="0" w:line="0" w:lineRule="atLeast"/>
      <w:jc w:val="right"/>
      <w:rPr>
        <w:rFonts w:ascii="Arial" w:hAnsi="Arial" w:cs="Arial"/>
      </w:rPr>
    </w:pPr>
    <w:r>
      <w:rPr>
        <w:noProof/>
      </w:rPr>
      <w:pict w14:anchorId="76136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8" type="#_x0000_t75" style="position:absolute;left:0;text-align:left;margin-left:-36.15pt;margin-top:-1.15pt;width:104.55pt;height:31.7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55 0 -155 21086 21600 21086 21600 0 -155 0">
          <v:imagedata r:id="rId1" o:title=""/>
          <w10:wrap type="through"/>
        </v:shape>
      </w:pict>
    </w:r>
    <w:r w:rsidR="00D62FB0">
      <w:rPr>
        <w:rFonts w:ascii="Arial" w:hAnsi="Arial" w:cs="Arial"/>
      </w:rPr>
      <w:tab/>
    </w:r>
  </w:p>
  <w:p w14:paraId="2679E3C2" w14:textId="2D2345CC" w:rsidR="0031532D" w:rsidRDefault="0031532D" w:rsidP="0031532D">
    <w:pPr>
      <w:spacing w:before="0" w:after="0" w:line="0" w:lineRule="atLeast"/>
      <w:jc w:val="right"/>
      <w:rPr>
        <w:rFonts w:ascii="Arial" w:hAnsi="Arial" w:cs="Arial"/>
      </w:rPr>
    </w:pPr>
  </w:p>
  <w:p w14:paraId="3D395F0D" w14:textId="77777777" w:rsidR="0031532D" w:rsidRDefault="0031532D" w:rsidP="0031532D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22C6D6FD" w14:textId="2F161415" w:rsidR="00A75A6A" w:rsidRDefault="00A75A6A" w:rsidP="00A75A6A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  <w:r>
      <w:rPr>
        <w:rFonts w:ascii="FuturaStd-Bold" w:hAnsi="FuturaStd-Bold" w:cs="FuturaStd-Bold"/>
        <w:b/>
        <w:bCs/>
        <w:lang w:val="es-ES_tradnl"/>
      </w:rPr>
      <w:t xml:space="preserve">       Expediente de Contratación 20</w:t>
    </w:r>
    <w:r w:rsidR="000A1E40">
      <w:rPr>
        <w:rFonts w:ascii="FuturaStd-Bold" w:hAnsi="FuturaStd-Bold" w:cs="FuturaStd-Bold"/>
        <w:b/>
        <w:bCs/>
        <w:lang w:val="es-ES_tradnl"/>
      </w:rPr>
      <w:t>2</w:t>
    </w:r>
    <w:r w:rsidR="00F86FE2">
      <w:rPr>
        <w:rFonts w:ascii="FuturaStd-Bold" w:hAnsi="FuturaStd-Bold" w:cs="FuturaStd-Bold"/>
        <w:b/>
        <w:bCs/>
        <w:lang w:val="es-ES_tradnl"/>
      </w:rPr>
      <w:t>4</w:t>
    </w:r>
    <w:r>
      <w:rPr>
        <w:rFonts w:ascii="FuturaStd-Bold" w:hAnsi="FuturaStd-Bold" w:cs="FuturaStd-Bold"/>
        <w:b/>
        <w:bCs/>
        <w:lang w:val="es-ES_tradnl"/>
      </w:rPr>
      <w:t>-</w:t>
    </w:r>
    <w:r w:rsidR="00F86FE2">
      <w:rPr>
        <w:rFonts w:ascii="FuturaStd-Bold" w:hAnsi="FuturaStd-Bold" w:cs="FuturaStd-Bold"/>
        <w:b/>
        <w:bCs/>
        <w:lang w:val="es-ES_tradnl"/>
      </w:rPr>
      <w:t>366</w:t>
    </w:r>
    <w:r>
      <w:rPr>
        <w:rFonts w:ascii="FuturaStd-Bold" w:hAnsi="FuturaStd-Bold" w:cs="FuturaStd-Bold"/>
        <w:b/>
        <w:bCs/>
        <w:lang w:val="es-ES_tradnl"/>
      </w:rPr>
      <w:t>-000</w:t>
    </w:r>
    <w:r w:rsidR="00F86FE2">
      <w:rPr>
        <w:rFonts w:ascii="FuturaStd-Bold" w:hAnsi="FuturaStd-Bold" w:cs="FuturaStd-Bold"/>
        <w:b/>
        <w:bCs/>
        <w:lang w:val="es-ES_tradnl"/>
      </w:rPr>
      <w:t>15</w:t>
    </w:r>
  </w:p>
  <w:p w14:paraId="41327144" w14:textId="77777777" w:rsidR="00D62FB0" w:rsidRDefault="00D62FB0" w:rsidP="00007031">
    <w:pPr>
      <w:spacing w:before="0" w:after="0" w:line="240" w:lineRule="atLeast"/>
      <w:jc w:val="right"/>
      <w:rPr>
        <w:rFonts w:ascii="FuturaStd-Bold" w:hAnsi="FuturaStd-Bold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203"/>
    <w:multiLevelType w:val="hybridMultilevel"/>
    <w:tmpl w:val="CD70F2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CD2F64"/>
    <w:multiLevelType w:val="hybridMultilevel"/>
    <w:tmpl w:val="907EA4AA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88241F"/>
    <w:multiLevelType w:val="hybridMultilevel"/>
    <w:tmpl w:val="D43EE052"/>
    <w:lvl w:ilvl="0" w:tplc="6FB01B1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AD345D7"/>
    <w:multiLevelType w:val="multilevel"/>
    <w:tmpl w:val="EE98BD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BB519C"/>
    <w:multiLevelType w:val="hybridMultilevel"/>
    <w:tmpl w:val="227C3BA6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5C05C5"/>
    <w:multiLevelType w:val="hybridMultilevel"/>
    <w:tmpl w:val="6B924608"/>
    <w:lvl w:ilvl="0" w:tplc="BDE69B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dif Fago No Regular" w:eastAsia="Times New Roman" w:hAnsi="Adif Fago No Regular" w:hint="default"/>
      </w:rPr>
    </w:lvl>
    <w:lvl w:ilvl="1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A169F9"/>
    <w:multiLevelType w:val="hybridMultilevel"/>
    <w:tmpl w:val="37AC0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B176F0"/>
    <w:multiLevelType w:val="hybridMultilevel"/>
    <w:tmpl w:val="7F706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FBB0FD3"/>
    <w:multiLevelType w:val="hybridMultilevel"/>
    <w:tmpl w:val="7112207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EE2FCD"/>
    <w:multiLevelType w:val="hybridMultilevel"/>
    <w:tmpl w:val="1D0A87A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BC3CD1"/>
    <w:multiLevelType w:val="hybridMultilevel"/>
    <w:tmpl w:val="A6661D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B82521E"/>
    <w:multiLevelType w:val="hybridMultilevel"/>
    <w:tmpl w:val="03A2D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6674348"/>
    <w:multiLevelType w:val="hybridMultilevel"/>
    <w:tmpl w:val="C804CE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D55208A"/>
    <w:multiLevelType w:val="hybridMultilevel"/>
    <w:tmpl w:val="0A90A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4A6FFF"/>
    <w:multiLevelType w:val="hybridMultilevel"/>
    <w:tmpl w:val="ABDE04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D90581C"/>
    <w:multiLevelType w:val="hybridMultilevel"/>
    <w:tmpl w:val="F7AE653E"/>
    <w:lvl w:ilvl="0" w:tplc="0C0A0001">
      <w:start w:val="1"/>
      <w:numFmt w:val="bullet"/>
      <w:lvlText w:val=""/>
      <w:lvlJc w:val="left"/>
      <w:pPr>
        <w:ind w:left="1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6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3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7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4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28" w:hanging="360"/>
      </w:pPr>
      <w:rPr>
        <w:rFonts w:ascii="Wingdings" w:hAnsi="Wingdings" w:cs="Wingdings" w:hint="default"/>
      </w:rPr>
    </w:lvl>
  </w:abstractNum>
  <w:num w:numId="1" w16cid:durableId="77479956">
    <w:abstractNumId w:val="3"/>
  </w:num>
  <w:num w:numId="2" w16cid:durableId="380255288">
    <w:abstractNumId w:val="2"/>
  </w:num>
  <w:num w:numId="3" w16cid:durableId="340745026">
    <w:abstractNumId w:val="12"/>
  </w:num>
  <w:num w:numId="4" w16cid:durableId="1379472730">
    <w:abstractNumId w:val="8"/>
  </w:num>
  <w:num w:numId="5" w16cid:durableId="1049302001">
    <w:abstractNumId w:val="13"/>
  </w:num>
  <w:num w:numId="6" w16cid:durableId="115685866">
    <w:abstractNumId w:val="15"/>
  </w:num>
  <w:num w:numId="7" w16cid:durableId="398407452">
    <w:abstractNumId w:val="7"/>
  </w:num>
  <w:num w:numId="8" w16cid:durableId="21982302">
    <w:abstractNumId w:val="14"/>
  </w:num>
  <w:num w:numId="9" w16cid:durableId="475223407">
    <w:abstractNumId w:val="0"/>
  </w:num>
  <w:num w:numId="10" w16cid:durableId="1282692340">
    <w:abstractNumId w:val="10"/>
  </w:num>
  <w:num w:numId="11" w16cid:durableId="536163034">
    <w:abstractNumId w:val="11"/>
  </w:num>
  <w:num w:numId="12" w16cid:durableId="651645674">
    <w:abstractNumId w:val="4"/>
  </w:num>
  <w:num w:numId="13" w16cid:durableId="273439982">
    <w:abstractNumId w:val="1"/>
  </w:num>
  <w:num w:numId="14" w16cid:durableId="40645938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320108">
    <w:abstractNumId w:val="5"/>
  </w:num>
  <w:num w:numId="16" w16cid:durableId="136671077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86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56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FB0"/>
    <w:rsid w:val="00007031"/>
    <w:rsid w:val="00024AD7"/>
    <w:rsid w:val="00053739"/>
    <w:rsid w:val="00083A3F"/>
    <w:rsid w:val="00086085"/>
    <w:rsid w:val="000873FD"/>
    <w:rsid w:val="00097B76"/>
    <w:rsid w:val="000A1E40"/>
    <w:rsid w:val="001165EC"/>
    <w:rsid w:val="00123EDC"/>
    <w:rsid w:val="001F357E"/>
    <w:rsid w:val="00205B3F"/>
    <w:rsid w:val="00210D84"/>
    <w:rsid w:val="0024143D"/>
    <w:rsid w:val="00274551"/>
    <w:rsid w:val="0029118E"/>
    <w:rsid w:val="0031532D"/>
    <w:rsid w:val="00394DA4"/>
    <w:rsid w:val="003A3862"/>
    <w:rsid w:val="004A1E59"/>
    <w:rsid w:val="00560B01"/>
    <w:rsid w:val="005D3CAA"/>
    <w:rsid w:val="005F438E"/>
    <w:rsid w:val="006160B8"/>
    <w:rsid w:val="00626B88"/>
    <w:rsid w:val="0064133D"/>
    <w:rsid w:val="00654414"/>
    <w:rsid w:val="006B4FC7"/>
    <w:rsid w:val="006C4C3D"/>
    <w:rsid w:val="0070160B"/>
    <w:rsid w:val="00711421"/>
    <w:rsid w:val="00723F98"/>
    <w:rsid w:val="007368B0"/>
    <w:rsid w:val="007575C6"/>
    <w:rsid w:val="00787246"/>
    <w:rsid w:val="007E22F9"/>
    <w:rsid w:val="00801C99"/>
    <w:rsid w:val="00832043"/>
    <w:rsid w:val="00867905"/>
    <w:rsid w:val="008814BF"/>
    <w:rsid w:val="009503AC"/>
    <w:rsid w:val="009A0866"/>
    <w:rsid w:val="009E6B75"/>
    <w:rsid w:val="00A13D5B"/>
    <w:rsid w:val="00A20F73"/>
    <w:rsid w:val="00A26171"/>
    <w:rsid w:val="00A75A6A"/>
    <w:rsid w:val="00A84BAE"/>
    <w:rsid w:val="00CC35CA"/>
    <w:rsid w:val="00CF0CF0"/>
    <w:rsid w:val="00CF6F0B"/>
    <w:rsid w:val="00D24D59"/>
    <w:rsid w:val="00D62FB0"/>
    <w:rsid w:val="00D72C59"/>
    <w:rsid w:val="00D91F3A"/>
    <w:rsid w:val="00D93A27"/>
    <w:rsid w:val="00EA2CF9"/>
    <w:rsid w:val="00EB0F32"/>
    <w:rsid w:val="00EF5C8C"/>
    <w:rsid w:val="00EF7941"/>
    <w:rsid w:val="00F05C62"/>
    <w:rsid w:val="00F86FE2"/>
    <w:rsid w:val="00FC35E0"/>
    <w:rsid w:val="00FE581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9D26599"/>
  <w15:docId w15:val="{F468994F-954C-4058-A3ED-C064BC3D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before="120" w:after="120" w:line="360" w:lineRule="auto"/>
      <w:jc w:val="both"/>
    </w:pPr>
    <w:rPr>
      <w:rFonts w:ascii="Adif Fago No Regular" w:hAnsi="Adif Fago No Regular" w:cs="Adif Fago No Regular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keepLines w:val="0"/>
      <w:spacing w:before="0" w:after="0" w:line="880" w:lineRule="exact"/>
      <w:jc w:val="left"/>
      <w:outlineLvl w:val="0"/>
    </w:pPr>
    <w:rPr>
      <w:rFonts w:ascii="Adif Fago No Bold" w:hAnsi="Adif Fago No Bold" w:cs="Adif Fago No Bold"/>
      <w:sz w:val="72"/>
      <w:szCs w:val="72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keepLines w:val="0"/>
      <w:ind w:left="709"/>
      <w:outlineLvl w:val="2"/>
    </w:pPr>
    <w:rPr>
      <w:rFonts w:ascii="AR DECODE" w:hAnsi="AR DECODE" w:cs="AR DECODE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Articulado">
    <w:name w:val="Articulado"/>
    <w:basedOn w:val="Normal"/>
    <w:autoRedefine/>
    <w:uiPriority w:val="99"/>
    <w:pPr>
      <w:keepNext/>
      <w:spacing w:before="240" w:after="240"/>
    </w:pPr>
    <w:rPr>
      <w:b/>
      <w:bCs/>
      <w:color w:val="006338"/>
      <w:sz w:val="20"/>
      <w:szCs w:val="20"/>
    </w:rPr>
  </w:style>
  <w:style w:type="character" w:customStyle="1" w:styleId="ArticuladoCar">
    <w:name w:val="Articulado Car"/>
    <w:uiPriority w:val="99"/>
    <w:rPr>
      <w:rFonts w:ascii="Adif Fago No Regular" w:hAnsi="Adif Fago No Regular" w:cs="Adif Fago No Regular"/>
      <w:b/>
      <w:bCs/>
      <w:color w:val="00633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Adif Fago No Regular" w:hAnsi="Adif Fago No Regular" w:cs="Adif Fago No Regular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Adif Fago No Regular" w:hAnsi="Adif Fago No Regular" w:cs="Adif Fago No Regular"/>
      <w:sz w:val="24"/>
      <w:szCs w:val="24"/>
    </w:rPr>
  </w:style>
  <w:style w:type="paragraph" w:styleId="NormalWeb">
    <w:name w:val="Normal (Web)"/>
    <w:basedOn w:val="Normal"/>
    <w:uiPriority w:val="99"/>
    <w:pPr>
      <w:keepLines w:val="0"/>
      <w:spacing w:before="100" w:beforeAutospacing="1" w:after="100" w:afterAutospacing="1" w:line="240" w:lineRule="auto"/>
    </w:pPr>
    <w:rPr>
      <w:rFonts w:ascii="Verdana" w:hAnsi="Verdana" w:cs="Verdana"/>
      <w:sz w:val="17"/>
      <w:szCs w:val="17"/>
    </w:r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paragraph" w:styleId="Textodeglobo">
    <w:name w:val="Balloon Text"/>
    <w:basedOn w:val="Normal"/>
    <w:link w:val="TextodegloboCar1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Pr>
      <w:rFonts w:ascii="Adif Fago No Regular" w:hAnsi="Adif Fago No Regular" w:cs="Adif Fago No Regular"/>
      <w:sz w:val="20"/>
      <w:szCs w:val="20"/>
    </w:rPr>
  </w:style>
  <w:style w:type="character" w:customStyle="1" w:styleId="TextocomentarioCar">
    <w:name w:val="Texto comentario Car"/>
    <w:uiPriority w:val="99"/>
    <w:rPr>
      <w:rFonts w:ascii="Adif Fago No Regular" w:hAnsi="Adif Fago No Regular" w:cs="Adif Fago No Regular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rPr>
      <w:rFonts w:ascii="Adif Fago No Regular" w:hAnsi="Adif Fago No Regular" w:cs="Adif Fago No Regular"/>
      <w:b/>
      <w:bCs/>
      <w:sz w:val="20"/>
      <w:szCs w:val="20"/>
    </w:rPr>
  </w:style>
  <w:style w:type="character" w:customStyle="1" w:styleId="AsuntodelcomentarioCar">
    <w:name w:val="Asunto del comentario Car"/>
    <w:uiPriority w:val="99"/>
    <w:rPr>
      <w:rFonts w:ascii="Adif Fago No Regular" w:hAnsi="Adif Fago No Regular" w:cs="Adif Fago No Regular"/>
      <w:b/>
      <w:bCs/>
    </w:rPr>
  </w:style>
  <w:style w:type="character" w:customStyle="1" w:styleId="googqs-tidbit1">
    <w:name w:val="goog_qs-tidbit1"/>
    <w:uiPriority w:val="99"/>
    <w:rPr>
      <w:rFonts w:ascii="Times New Roman" w:hAnsi="Times New Roman" w:cs="Times New Roman"/>
    </w:rPr>
  </w:style>
  <w:style w:type="paragraph" w:styleId="Revisin">
    <w:name w:val="Revision"/>
    <w:hidden/>
    <w:uiPriority w:val="99"/>
    <w:rPr>
      <w:rFonts w:ascii="Adif Fago No Regular" w:hAnsi="Adif Fago No Regular" w:cs="Adif Fago No Regular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keepLines w:val="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pPr>
      <w:keepLines w:val="0"/>
      <w:ind w:left="709"/>
    </w:pPr>
    <w:rPr>
      <w:rFonts w:ascii="Segoe Script" w:hAnsi="Segoe Script" w:cs="Segoe Script"/>
    </w:rPr>
  </w:style>
  <w:style w:type="character" w:customStyle="1" w:styleId="SangradetextonormalCar">
    <w:name w:val="Sangría de texto normal Car"/>
    <w:link w:val="Sangradetextonormal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/>
    </w:pPr>
    <w:rPr>
      <w:sz w:val="20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Pr>
      <w:rFonts w:ascii="Adif Fago No Regular" w:hAnsi="Adif Fago No Regular" w:cs="Adif Fago No Regular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20"/>
    </w:pPr>
    <w:rPr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rPr>
      <w:rFonts w:ascii="Adif Fago No Regular" w:hAnsi="Adif Fago No Regular" w:cs="Adif Fago No Regular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Pr>
      <w:rFonts w:ascii="Adif Fago No Regular" w:hAnsi="Adif Fago No Regular" w:cs="Adif Fago No Regular"/>
      <w:sz w:val="24"/>
      <w:szCs w:val="24"/>
    </w:rPr>
  </w:style>
  <w:style w:type="paragraph" w:customStyle="1" w:styleId="Pa7">
    <w:name w:val="Pa7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Pr>
      <w:rFonts w:ascii="Adif Fago No Regular" w:hAnsi="Adif Fago No Regular" w:cs="Adif Fago No Regular"/>
    </w:rPr>
  </w:style>
  <w:style w:type="character" w:styleId="Refdenotaalpie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Mapadeldocumento">
    <w:name w:val="Document Map"/>
    <w:basedOn w:val="Normal"/>
    <w:link w:val="MapadeldocumentoCar"/>
    <w:uiPriority w:val="9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rPr>
      <w:rFonts w:ascii="Tahoma" w:hAnsi="Tahoma" w:cs="Tahoma"/>
      <w:sz w:val="16"/>
      <w:szCs w:val="16"/>
    </w:rPr>
  </w:style>
  <w:style w:type="character" w:styleId="Nmerodelnea">
    <w:name w:val="line number"/>
    <w:uiPriority w:val="99"/>
    <w:rPr>
      <w:rFonts w:ascii="Times New Roman" w:hAnsi="Times New Roman" w:cs="Times New Roman"/>
    </w:rPr>
  </w:style>
  <w:style w:type="paragraph" w:styleId="TDC1">
    <w:name w:val="toc 1"/>
    <w:basedOn w:val="Normal"/>
    <w:next w:val="Normal"/>
    <w:autoRedefine/>
    <w:uiPriority w:val="99"/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tuloTDC">
    <w:name w:val="TOC Heading"/>
    <w:basedOn w:val="Ttulo1"/>
    <w:next w:val="Normal"/>
    <w:uiPriority w:val="99"/>
    <w:qFormat/>
    <w:pPr>
      <w:keepLines/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99"/>
    <w:pPr>
      <w:keepLines w:val="0"/>
      <w:spacing w:before="0" w:after="100" w:line="276" w:lineRule="auto"/>
      <w:ind w:left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pPr>
      <w:keepLines w:val="0"/>
      <w:spacing w:before="0" w:after="100" w:line="276" w:lineRule="auto"/>
      <w:ind w:left="44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pPr>
      <w:keepLines w:val="0"/>
      <w:ind w:left="540" w:right="404"/>
    </w:pPr>
    <w:rPr>
      <w:i/>
      <w:iCs/>
      <w:sz w:val="20"/>
      <w:szCs w:val="20"/>
    </w:rPr>
  </w:style>
  <w:style w:type="paragraph" w:customStyle="1" w:styleId="Sangradetextonormal1">
    <w:name w:val="Sangría de texto normal1"/>
    <w:basedOn w:val="Normal"/>
    <w:uiPriority w:val="99"/>
    <w:pPr>
      <w:keepLines w:val="0"/>
      <w:widowControl w:val="0"/>
      <w:tabs>
        <w:tab w:val="left" w:pos="-720"/>
      </w:tabs>
      <w:suppressAutoHyphens/>
      <w:spacing w:before="0" w:after="0" w:line="240" w:lineRule="auto"/>
      <w:ind w:left="709" w:hanging="709"/>
    </w:pPr>
    <w:rPr>
      <w:rFonts w:ascii="Courier New" w:hAnsi="Courier New" w:cs="Courier New"/>
      <w:spacing w:val="-3"/>
      <w:lang w:val="es-ES_tradnl"/>
    </w:rPr>
  </w:style>
  <w:style w:type="paragraph" w:customStyle="1" w:styleId="Sangradetextonormal2">
    <w:name w:val="Sangría de texto normal2"/>
    <w:basedOn w:val="Normal"/>
    <w:uiPriority w:val="99"/>
    <w:pPr>
      <w:keepLines w:val="0"/>
      <w:tabs>
        <w:tab w:val="left" w:pos="-720"/>
        <w:tab w:val="left" w:pos="0"/>
      </w:tabs>
      <w:suppressAutoHyphens/>
      <w:spacing w:before="0" w:after="0" w:line="320" w:lineRule="exact"/>
    </w:pPr>
    <w:rPr>
      <w:color w:val="FF0000"/>
      <w:spacing w:val="-3"/>
    </w:rPr>
  </w:style>
  <w:style w:type="paragraph" w:customStyle="1" w:styleId="textodenotaalfinal">
    <w:name w:val="textodenotaalfinal"/>
    <w:basedOn w:val="Normal"/>
    <w:uiPriority w:val="99"/>
    <w:pPr>
      <w:keepLines w:val="0"/>
      <w:snapToGrid w:val="0"/>
      <w:spacing w:before="0" w:after="0" w:line="240" w:lineRule="auto"/>
      <w:jc w:val="left"/>
    </w:pPr>
    <w:rPr>
      <w:rFonts w:ascii="Courier New" w:hAnsi="Courier New" w:cs="Courier New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1">
    <w:name w:val="Pa11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ADF38-55D3-4BF3-89F6-8C423A19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AD43D-901F-4400-BF06-C021201B69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EXPOSICIÓN DE MOTIVOS</vt:lpstr>
    </vt:vector>
  </TitlesOfParts>
  <Company>Tragsa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EXPOSICIÓN DE MOTIVOS</dc:title>
  <dc:subject/>
  <dc:creator>jmcativiela</dc:creator>
  <cp:keywords/>
  <dc:description/>
  <cp:lastModifiedBy>ANDRES CORTES VARGAS</cp:lastModifiedBy>
  <cp:revision>58</cp:revision>
  <cp:lastPrinted>2024-02-08T09:31:00Z</cp:lastPrinted>
  <dcterms:created xsi:type="dcterms:W3CDTF">2017-02-10T16:01:00Z</dcterms:created>
  <dcterms:modified xsi:type="dcterms:W3CDTF">2024-06-25T11:47:00Z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d3ba00-5fc5-4f23-a44f-e2ec4fcb3aca_Enabled">
    <vt:lpwstr>true</vt:lpwstr>
  </property>
  <property fmtid="{D5CDD505-2E9C-101B-9397-08002B2CF9AE}" pid="3" name="MSIP_Label_fbd3ba00-5fc5-4f23-a44f-e2ec4fcb3aca_SetDate">
    <vt:lpwstr>2024-02-08T09:30:42Z</vt:lpwstr>
  </property>
  <property fmtid="{D5CDD505-2E9C-101B-9397-08002B2CF9AE}" pid="4" name="MSIP_Label_fbd3ba00-5fc5-4f23-a44f-e2ec4fcb3aca_Method">
    <vt:lpwstr>Privileged</vt:lpwstr>
  </property>
  <property fmtid="{D5CDD505-2E9C-101B-9397-08002B2CF9AE}" pid="5" name="MSIP_Label_fbd3ba00-5fc5-4f23-a44f-e2ec4fcb3aca_Name">
    <vt:lpwstr>Etiqueta predeterminada público</vt:lpwstr>
  </property>
  <property fmtid="{D5CDD505-2E9C-101B-9397-08002B2CF9AE}" pid="6" name="MSIP_Label_fbd3ba00-5fc5-4f23-a44f-e2ec4fcb3aca_SiteId">
    <vt:lpwstr>f752ca51-e762-497a-939c-e7b7813268af</vt:lpwstr>
  </property>
  <property fmtid="{D5CDD505-2E9C-101B-9397-08002B2CF9AE}" pid="7" name="MSIP_Label_fbd3ba00-5fc5-4f23-a44f-e2ec4fcb3aca_ActionId">
    <vt:lpwstr>4c8a96cb-c94e-494f-bce5-20c1ed29f539</vt:lpwstr>
  </property>
  <property fmtid="{D5CDD505-2E9C-101B-9397-08002B2CF9AE}" pid="8" name="MSIP_Label_fbd3ba00-5fc5-4f23-a44f-e2ec4fcb3aca_ContentBits">
    <vt:lpwstr>0</vt:lpwstr>
  </property>
</Properties>
</file>