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A3C028" w14:textId="77777777" w:rsidR="00760D0A" w:rsidRPr="00867510" w:rsidRDefault="00760D0A" w:rsidP="00760D0A">
      <w:pPr>
        <w:rPr>
          <w:rFonts w:cstheme="minorHAnsi"/>
        </w:rPr>
      </w:pPr>
    </w:p>
    <w:p w14:paraId="6D0FAB79" w14:textId="77777777" w:rsidR="00760D0A" w:rsidRPr="00867510" w:rsidRDefault="00760D0A" w:rsidP="00760D0A">
      <w:pPr>
        <w:rPr>
          <w:rFonts w:cstheme="minorHAnsi"/>
        </w:rPr>
      </w:pPr>
    </w:p>
    <w:p w14:paraId="0D324535" w14:textId="77777777" w:rsidR="00760D0A" w:rsidRPr="00867510" w:rsidRDefault="00760D0A" w:rsidP="00760D0A">
      <w:pPr>
        <w:rPr>
          <w:rFonts w:cstheme="minorHAnsi"/>
        </w:rPr>
      </w:pPr>
    </w:p>
    <w:p w14:paraId="5C95CCA8" w14:textId="77777777" w:rsidR="00760D0A" w:rsidRPr="00867510" w:rsidRDefault="00760D0A" w:rsidP="00760D0A">
      <w:pPr>
        <w:rPr>
          <w:rFonts w:cstheme="minorHAnsi"/>
        </w:rPr>
      </w:pPr>
    </w:p>
    <w:p w14:paraId="79D93107" w14:textId="77777777" w:rsidR="00760D0A" w:rsidRPr="00867510" w:rsidRDefault="00760D0A" w:rsidP="00760D0A">
      <w:pPr>
        <w:rPr>
          <w:rFonts w:cstheme="minorHAnsi"/>
        </w:rPr>
      </w:pPr>
    </w:p>
    <w:p w14:paraId="1C3ADE3E" w14:textId="77777777" w:rsidR="00760D0A" w:rsidRPr="00867510" w:rsidRDefault="00760D0A" w:rsidP="00760D0A">
      <w:pPr>
        <w:rPr>
          <w:rFonts w:cstheme="minorHAnsi"/>
        </w:rPr>
      </w:pPr>
    </w:p>
    <w:p w14:paraId="196CBE60" w14:textId="77777777" w:rsidR="00760D0A" w:rsidRPr="00867510" w:rsidRDefault="00760D0A" w:rsidP="00760D0A">
      <w:pPr>
        <w:rPr>
          <w:rFonts w:cstheme="minorHAnsi"/>
        </w:rPr>
      </w:pPr>
    </w:p>
    <w:p w14:paraId="7BD03825" w14:textId="77777777" w:rsidR="00760D0A" w:rsidRPr="00867510" w:rsidRDefault="00760D0A" w:rsidP="00760D0A">
      <w:pPr>
        <w:rPr>
          <w:rFonts w:cstheme="minorHAnsi"/>
        </w:rPr>
      </w:pPr>
    </w:p>
    <w:p w14:paraId="7E06EA62" w14:textId="77777777" w:rsidR="00760D0A" w:rsidRPr="00867510" w:rsidRDefault="00760D0A" w:rsidP="00760D0A">
      <w:pPr>
        <w:rPr>
          <w:rFonts w:cstheme="minorHAnsi"/>
        </w:rPr>
      </w:pPr>
    </w:p>
    <w:p w14:paraId="6A5AB70C" w14:textId="77777777" w:rsidR="00760D0A" w:rsidRPr="00867510" w:rsidRDefault="00760D0A" w:rsidP="00760D0A">
      <w:pPr>
        <w:rPr>
          <w:rFonts w:cstheme="minorHAnsi"/>
        </w:rPr>
      </w:pPr>
    </w:p>
    <w:p w14:paraId="352D3488" w14:textId="77777777" w:rsidR="00760D0A" w:rsidRDefault="00760D0A" w:rsidP="00760D0A">
      <w:pPr>
        <w:jc w:val="center"/>
        <w:rPr>
          <w:rFonts w:cstheme="minorHAnsi"/>
          <w:b/>
          <w:sz w:val="32"/>
        </w:rPr>
      </w:pPr>
      <w:r w:rsidRPr="00867510">
        <w:rPr>
          <w:rFonts w:cstheme="minorHAnsi"/>
          <w:b/>
          <w:sz w:val="32"/>
        </w:rPr>
        <w:t>ANEXO 4</w:t>
      </w:r>
    </w:p>
    <w:p w14:paraId="224511D6" w14:textId="77777777" w:rsidR="00760D0A" w:rsidRDefault="00760D0A" w:rsidP="00760D0A">
      <w:pPr>
        <w:jc w:val="center"/>
        <w:rPr>
          <w:rFonts w:cstheme="minorHAnsi"/>
          <w:b/>
          <w:sz w:val="32"/>
        </w:rPr>
      </w:pPr>
    </w:p>
    <w:p w14:paraId="4EC9FCB5" w14:textId="77777777" w:rsidR="00760D0A" w:rsidRPr="00867510" w:rsidRDefault="00760D0A" w:rsidP="00760D0A">
      <w:pPr>
        <w:jc w:val="center"/>
        <w:rPr>
          <w:rFonts w:cstheme="minorHAnsi"/>
          <w:b/>
          <w:sz w:val="32"/>
        </w:rPr>
      </w:pPr>
    </w:p>
    <w:p w14:paraId="35F08DE9" w14:textId="553D5013" w:rsidR="00760D0A" w:rsidRPr="00867510" w:rsidRDefault="00760D0A" w:rsidP="00760D0A">
      <w:pPr>
        <w:jc w:val="center"/>
        <w:rPr>
          <w:rFonts w:cstheme="minorHAnsi"/>
          <w:b/>
          <w:sz w:val="32"/>
        </w:rPr>
      </w:pPr>
      <w:r>
        <w:rPr>
          <w:rFonts w:cstheme="minorHAnsi"/>
          <w:b/>
          <w:sz w:val="32"/>
        </w:rPr>
        <w:t xml:space="preserve">MODELOS </w:t>
      </w:r>
      <w:r w:rsidRPr="00867510">
        <w:rPr>
          <w:rFonts w:cstheme="minorHAnsi"/>
          <w:b/>
          <w:sz w:val="32"/>
        </w:rPr>
        <w:t>DE OFERTA</w:t>
      </w:r>
      <w:r w:rsidR="00E4797F">
        <w:rPr>
          <w:rFonts w:cstheme="minorHAnsi"/>
          <w:b/>
          <w:sz w:val="32"/>
        </w:rPr>
        <w:t>S</w:t>
      </w:r>
      <w:r w:rsidRPr="00867510">
        <w:rPr>
          <w:rFonts w:cstheme="minorHAnsi"/>
          <w:b/>
          <w:sz w:val="32"/>
        </w:rPr>
        <w:t xml:space="preserve"> </w:t>
      </w:r>
      <w:r w:rsidR="003E4D95">
        <w:rPr>
          <w:rFonts w:cstheme="minorHAnsi"/>
          <w:b/>
          <w:sz w:val="32"/>
        </w:rPr>
        <w:t>TÉCNICA</w:t>
      </w:r>
      <w:r w:rsidR="003E4D95" w:rsidRPr="00867510">
        <w:rPr>
          <w:rFonts w:cstheme="minorHAnsi"/>
          <w:b/>
          <w:sz w:val="32"/>
        </w:rPr>
        <w:t xml:space="preserve"> </w:t>
      </w:r>
      <w:r w:rsidR="003E4D95">
        <w:rPr>
          <w:rFonts w:cstheme="minorHAnsi"/>
          <w:b/>
          <w:sz w:val="32"/>
        </w:rPr>
        <w:t xml:space="preserve">y </w:t>
      </w:r>
      <w:r w:rsidRPr="00867510">
        <w:rPr>
          <w:rFonts w:cstheme="minorHAnsi"/>
          <w:b/>
          <w:sz w:val="32"/>
        </w:rPr>
        <w:t>ECON</w:t>
      </w:r>
      <w:r>
        <w:rPr>
          <w:rFonts w:cstheme="minorHAnsi"/>
          <w:b/>
          <w:sz w:val="32"/>
        </w:rPr>
        <w:t>ÓMICA</w:t>
      </w:r>
    </w:p>
    <w:p w14:paraId="6880FB89" w14:textId="77777777" w:rsidR="00760D0A" w:rsidRPr="00867510" w:rsidRDefault="00760D0A" w:rsidP="00760D0A">
      <w:pPr>
        <w:jc w:val="center"/>
        <w:rPr>
          <w:rFonts w:cstheme="minorHAnsi"/>
          <w:b/>
          <w:sz w:val="32"/>
        </w:rPr>
      </w:pPr>
      <w:r w:rsidRPr="00867510">
        <w:rPr>
          <w:rFonts w:cstheme="minorHAnsi"/>
          <w:b/>
          <w:sz w:val="32"/>
        </w:rPr>
        <w:t xml:space="preserve"> </w:t>
      </w:r>
    </w:p>
    <w:p w14:paraId="373E9315" w14:textId="77777777" w:rsidR="00760D0A" w:rsidRPr="00867510" w:rsidRDefault="00760D0A" w:rsidP="00760D0A">
      <w:pPr>
        <w:rPr>
          <w:rFonts w:cstheme="minorHAnsi"/>
        </w:rPr>
      </w:pPr>
    </w:p>
    <w:p w14:paraId="769D5E13" w14:textId="77777777" w:rsidR="00760D0A" w:rsidRPr="00867510" w:rsidRDefault="00760D0A" w:rsidP="00760D0A">
      <w:pPr>
        <w:rPr>
          <w:rFonts w:cstheme="minorHAnsi"/>
        </w:rPr>
      </w:pPr>
    </w:p>
    <w:p w14:paraId="0E2EE9C1" w14:textId="77777777" w:rsidR="00760D0A" w:rsidRPr="00867510" w:rsidRDefault="00760D0A" w:rsidP="00760D0A">
      <w:pPr>
        <w:rPr>
          <w:rFonts w:cstheme="minorHAnsi"/>
        </w:rPr>
      </w:pPr>
    </w:p>
    <w:p w14:paraId="38CA457D" w14:textId="77777777" w:rsidR="00760D0A" w:rsidRPr="00867510" w:rsidRDefault="00760D0A" w:rsidP="00760D0A">
      <w:pPr>
        <w:rPr>
          <w:rFonts w:cstheme="minorHAnsi"/>
        </w:rPr>
      </w:pPr>
    </w:p>
    <w:p w14:paraId="42D8A4FA" w14:textId="77777777" w:rsidR="00760D0A" w:rsidRPr="00867510" w:rsidRDefault="00760D0A" w:rsidP="00760D0A">
      <w:pPr>
        <w:rPr>
          <w:rFonts w:cstheme="minorHAnsi"/>
        </w:rPr>
      </w:pPr>
    </w:p>
    <w:p w14:paraId="0C3DD920" w14:textId="77777777" w:rsidR="00760D0A" w:rsidRPr="00867510" w:rsidRDefault="00760D0A" w:rsidP="00760D0A">
      <w:pPr>
        <w:rPr>
          <w:rFonts w:cstheme="minorHAnsi"/>
        </w:rPr>
      </w:pPr>
    </w:p>
    <w:p w14:paraId="3BBF4CFC" w14:textId="77777777" w:rsidR="00760D0A" w:rsidRPr="00867510" w:rsidRDefault="00760D0A" w:rsidP="00760D0A">
      <w:pPr>
        <w:rPr>
          <w:rFonts w:cstheme="minorHAnsi"/>
        </w:rPr>
      </w:pPr>
    </w:p>
    <w:p w14:paraId="34F92767" w14:textId="77777777" w:rsidR="00760D0A" w:rsidRPr="00867510" w:rsidRDefault="00760D0A" w:rsidP="00760D0A">
      <w:pPr>
        <w:rPr>
          <w:rFonts w:cstheme="minorHAnsi"/>
        </w:rPr>
      </w:pPr>
    </w:p>
    <w:p w14:paraId="55697BAD" w14:textId="77777777" w:rsidR="00760D0A" w:rsidRPr="00867510" w:rsidRDefault="00760D0A" w:rsidP="00760D0A">
      <w:pPr>
        <w:rPr>
          <w:rFonts w:cstheme="minorHAnsi"/>
        </w:rPr>
      </w:pPr>
    </w:p>
    <w:p w14:paraId="4ABA6CD8" w14:textId="77777777" w:rsidR="00760D0A" w:rsidRPr="00867510" w:rsidRDefault="00760D0A" w:rsidP="00760D0A">
      <w:pPr>
        <w:rPr>
          <w:rFonts w:cstheme="minorHAnsi"/>
        </w:rPr>
      </w:pPr>
      <w:r w:rsidRPr="00867510">
        <w:rPr>
          <w:rFonts w:cstheme="minorHAnsi"/>
        </w:rPr>
        <w:br w:type="page"/>
      </w:r>
    </w:p>
    <w:p w14:paraId="6CEE81DE" w14:textId="77777777" w:rsidR="00760D0A" w:rsidRPr="00867510" w:rsidRDefault="00760D0A" w:rsidP="00760D0A">
      <w:pPr>
        <w:spacing w:after="0"/>
        <w:rPr>
          <w:rFonts w:cstheme="minorHAnsi"/>
          <w:sz w:val="14"/>
        </w:rPr>
      </w:pPr>
    </w:p>
    <w:p w14:paraId="14F914F7" w14:textId="77777777" w:rsidR="003E4D95" w:rsidRDefault="003E4D95" w:rsidP="003E4D95">
      <w:pPr>
        <w:spacing w:after="0"/>
        <w:jc w:val="left"/>
        <w:rPr>
          <w:rFonts w:cstheme="minorHAnsi"/>
          <w:b/>
          <w:sz w:val="32"/>
        </w:rPr>
      </w:pPr>
    </w:p>
    <w:p w14:paraId="32A61030" w14:textId="77777777" w:rsidR="003E4D95" w:rsidRDefault="003E4D95" w:rsidP="003E4D95">
      <w:pPr>
        <w:spacing w:after="0"/>
        <w:jc w:val="left"/>
        <w:rPr>
          <w:rFonts w:cstheme="minorHAnsi"/>
          <w:b/>
          <w:sz w:val="32"/>
        </w:rPr>
      </w:pPr>
    </w:p>
    <w:p w14:paraId="27C7CDB7" w14:textId="77777777" w:rsidR="003E4D95" w:rsidRDefault="003E4D95" w:rsidP="003E4D95">
      <w:pPr>
        <w:spacing w:after="0"/>
        <w:jc w:val="left"/>
        <w:rPr>
          <w:rFonts w:cstheme="minorHAnsi"/>
          <w:b/>
          <w:sz w:val="32"/>
        </w:rPr>
      </w:pPr>
    </w:p>
    <w:p w14:paraId="372BBBE0" w14:textId="77777777" w:rsidR="003E4D95" w:rsidRDefault="003E4D95" w:rsidP="003E4D95">
      <w:pPr>
        <w:spacing w:after="0"/>
        <w:jc w:val="left"/>
        <w:rPr>
          <w:rFonts w:cstheme="minorHAnsi"/>
          <w:b/>
          <w:sz w:val="32"/>
        </w:rPr>
      </w:pPr>
    </w:p>
    <w:p w14:paraId="23D34469" w14:textId="77777777" w:rsidR="003E4D95" w:rsidRDefault="003E4D95" w:rsidP="003E4D95">
      <w:pPr>
        <w:spacing w:after="0"/>
        <w:jc w:val="left"/>
        <w:rPr>
          <w:rFonts w:cstheme="minorHAnsi"/>
          <w:b/>
          <w:sz w:val="32"/>
        </w:rPr>
      </w:pPr>
    </w:p>
    <w:p w14:paraId="7AF44748" w14:textId="77777777" w:rsidR="003E4D95" w:rsidRDefault="003E4D95" w:rsidP="003E4D95">
      <w:pPr>
        <w:spacing w:after="0"/>
        <w:jc w:val="left"/>
        <w:rPr>
          <w:rFonts w:cstheme="minorHAnsi"/>
          <w:b/>
          <w:sz w:val="32"/>
        </w:rPr>
      </w:pPr>
    </w:p>
    <w:p w14:paraId="085F9EE1" w14:textId="77777777" w:rsidR="003E4D95" w:rsidRDefault="003E4D95" w:rsidP="003E4D95">
      <w:pPr>
        <w:spacing w:after="0"/>
        <w:jc w:val="left"/>
        <w:rPr>
          <w:rFonts w:cstheme="minorHAnsi"/>
          <w:b/>
          <w:sz w:val="32"/>
        </w:rPr>
      </w:pPr>
    </w:p>
    <w:p w14:paraId="575ECBD1" w14:textId="77777777" w:rsidR="003E4D95" w:rsidRDefault="003E4D95" w:rsidP="003E4D95">
      <w:pPr>
        <w:spacing w:after="0"/>
        <w:jc w:val="left"/>
        <w:rPr>
          <w:rFonts w:cstheme="minorHAnsi"/>
          <w:b/>
          <w:sz w:val="32"/>
        </w:rPr>
      </w:pPr>
    </w:p>
    <w:p w14:paraId="6ABE05F6" w14:textId="77777777" w:rsidR="003E4D95" w:rsidRDefault="003E4D95" w:rsidP="003E4D95">
      <w:pPr>
        <w:spacing w:after="0"/>
        <w:jc w:val="center"/>
        <w:rPr>
          <w:rFonts w:cstheme="minorHAnsi"/>
          <w:b/>
          <w:sz w:val="32"/>
        </w:rPr>
      </w:pPr>
    </w:p>
    <w:p w14:paraId="16F7A3EF" w14:textId="77777777" w:rsidR="003E4D95" w:rsidRDefault="003E4D95" w:rsidP="003E4D95">
      <w:pPr>
        <w:spacing w:after="0"/>
        <w:jc w:val="center"/>
        <w:rPr>
          <w:rFonts w:cstheme="minorHAnsi"/>
          <w:b/>
          <w:sz w:val="32"/>
        </w:rPr>
      </w:pPr>
    </w:p>
    <w:p w14:paraId="3558BB13" w14:textId="77777777" w:rsidR="003E4D95" w:rsidRDefault="003E4D95" w:rsidP="003E4D95">
      <w:pPr>
        <w:spacing w:after="0"/>
        <w:jc w:val="center"/>
        <w:rPr>
          <w:rFonts w:cstheme="minorHAnsi"/>
          <w:b/>
          <w:sz w:val="32"/>
        </w:rPr>
      </w:pPr>
    </w:p>
    <w:p w14:paraId="082A6677" w14:textId="77777777" w:rsidR="00506644" w:rsidRDefault="00506644" w:rsidP="007858CC">
      <w:pPr>
        <w:spacing w:after="0"/>
        <w:jc w:val="center"/>
        <w:rPr>
          <w:rFonts w:cstheme="minorHAnsi"/>
          <w:b/>
          <w:sz w:val="32"/>
        </w:rPr>
      </w:pPr>
    </w:p>
    <w:p w14:paraId="4C0206B4" w14:textId="77777777" w:rsidR="00506644" w:rsidRDefault="00506644" w:rsidP="007858CC">
      <w:pPr>
        <w:spacing w:after="0"/>
        <w:jc w:val="center"/>
        <w:rPr>
          <w:rFonts w:cstheme="minorHAnsi"/>
          <w:b/>
          <w:sz w:val="32"/>
        </w:rPr>
      </w:pPr>
    </w:p>
    <w:p w14:paraId="4C88F90D" w14:textId="5DA98938" w:rsidR="007858CC" w:rsidRDefault="003E4D95" w:rsidP="007858CC">
      <w:pPr>
        <w:spacing w:after="0"/>
        <w:jc w:val="center"/>
        <w:rPr>
          <w:rFonts w:cstheme="minorHAnsi"/>
        </w:rPr>
      </w:pPr>
      <w:r>
        <w:rPr>
          <w:rFonts w:cstheme="minorHAnsi"/>
          <w:b/>
          <w:sz w:val="32"/>
        </w:rPr>
        <w:t>MODELO DE OFERTA TÉCNICA</w:t>
      </w:r>
    </w:p>
    <w:p w14:paraId="21280E9C" w14:textId="18C5359D" w:rsidR="007858CC" w:rsidRDefault="007858CC" w:rsidP="003E4D95">
      <w:pPr>
        <w:spacing w:after="0"/>
        <w:rPr>
          <w:rFonts w:cstheme="minorHAnsi"/>
        </w:rPr>
      </w:pPr>
    </w:p>
    <w:p w14:paraId="60A691B0" w14:textId="712FFBFB" w:rsidR="007858CC" w:rsidRDefault="007858CC" w:rsidP="003E4D95">
      <w:pPr>
        <w:spacing w:after="0"/>
        <w:rPr>
          <w:rFonts w:cstheme="minorHAnsi"/>
        </w:rPr>
      </w:pPr>
    </w:p>
    <w:p w14:paraId="58E2AD5D" w14:textId="0B21B942" w:rsidR="007858CC" w:rsidRDefault="007858CC" w:rsidP="003E4D95">
      <w:pPr>
        <w:spacing w:after="0"/>
        <w:rPr>
          <w:rFonts w:cstheme="minorHAnsi"/>
        </w:rPr>
      </w:pPr>
    </w:p>
    <w:p w14:paraId="27CCBEBE" w14:textId="74BE477A" w:rsidR="007858CC" w:rsidRDefault="007858CC" w:rsidP="003E4D95">
      <w:pPr>
        <w:spacing w:after="0"/>
        <w:rPr>
          <w:rFonts w:cstheme="minorHAnsi"/>
        </w:rPr>
      </w:pPr>
    </w:p>
    <w:p w14:paraId="42C905F6" w14:textId="34F684E9" w:rsidR="007858CC" w:rsidRDefault="007858CC" w:rsidP="003E4D95">
      <w:pPr>
        <w:spacing w:after="0"/>
        <w:rPr>
          <w:rFonts w:cstheme="minorHAnsi"/>
        </w:rPr>
      </w:pPr>
    </w:p>
    <w:p w14:paraId="7055B09D" w14:textId="22656C4D" w:rsidR="007858CC" w:rsidRDefault="007858CC" w:rsidP="003E4D95">
      <w:pPr>
        <w:spacing w:after="0"/>
        <w:rPr>
          <w:rFonts w:cstheme="minorHAnsi"/>
        </w:rPr>
      </w:pPr>
    </w:p>
    <w:p w14:paraId="27F883CA" w14:textId="03E4B09B" w:rsidR="007858CC" w:rsidRDefault="007858CC" w:rsidP="003E4D95">
      <w:pPr>
        <w:spacing w:after="0"/>
        <w:rPr>
          <w:rFonts w:cstheme="minorHAnsi"/>
        </w:rPr>
      </w:pPr>
    </w:p>
    <w:p w14:paraId="7757E413" w14:textId="01D5AED5" w:rsidR="007858CC" w:rsidRDefault="007858CC" w:rsidP="003E4D95">
      <w:pPr>
        <w:spacing w:after="0"/>
        <w:rPr>
          <w:rFonts w:cstheme="minorHAnsi"/>
        </w:rPr>
      </w:pPr>
    </w:p>
    <w:p w14:paraId="7DA0D3A7" w14:textId="1DE4A94E" w:rsidR="007858CC" w:rsidRDefault="007858CC" w:rsidP="003E4D95">
      <w:pPr>
        <w:spacing w:after="0"/>
        <w:rPr>
          <w:rFonts w:cstheme="minorHAnsi"/>
        </w:rPr>
      </w:pPr>
    </w:p>
    <w:p w14:paraId="683FD4A6" w14:textId="73CDD0CC" w:rsidR="007858CC" w:rsidRDefault="007858CC" w:rsidP="003E4D95">
      <w:pPr>
        <w:spacing w:after="0"/>
        <w:rPr>
          <w:rFonts w:cstheme="minorHAnsi"/>
        </w:rPr>
      </w:pPr>
    </w:p>
    <w:p w14:paraId="39D022E9" w14:textId="00D827C7" w:rsidR="007858CC" w:rsidRDefault="007858CC" w:rsidP="003E4D95">
      <w:pPr>
        <w:spacing w:after="0"/>
        <w:rPr>
          <w:rFonts w:cstheme="minorHAnsi"/>
        </w:rPr>
      </w:pPr>
    </w:p>
    <w:p w14:paraId="7F7ABCAE" w14:textId="22A552AE" w:rsidR="007858CC" w:rsidRDefault="007858CC" w:rsidP="003E4D95">
      <w:pPr>
        <w:spacing w:after="0"/>
        <w:rPr>
          <w:rFonts w:cstheme="minorHAnsi"/>
        </w:rPr>
      </w:pPr>
    </w:p>
    <w:p w14:paraId="3B6198C8" w14:textId="2A2EF3A5" w:rsidR="007858CC" w:rsidRDefault="007858CC" w:rsidP="003E4D95">
      <w:pPr>
        <w:spacing w:after="0"/>
        <w:rPr>
          <w:rFonts w:cstheme="minorHAnsi"/>
        </w:rPr>
      </w:pPr>
    </w:p>
    <w:p w14:paraId="6645C340" w14:textId="1D6064F0" w:rsidR="007858CC" w:rsidRDefault="007858CC" w:rsidP="003E4D95">
      <w:pPr>
        <w:spacing w:after="0"/>
        <w:rPr>
          <w:rFonts w:cstheme="minorHAnsi"/>
        </w:rPr>
      </w:pPr>
    </w:p>
    <w:p w14:paraId="160D1A3D" w14:textId="0FB461D7" w:rsidR="007858CC" w:rsidRDefault="007858CC" w:rsidP="003E4D95">
      <w:pPr>
        <w:spacing w:after="0"/>
        <w:rPr>
          <w:rFonts w:cstheme="minorHAnsi"/>
        </w:rPr>
      </w:pPr>
    </w:p>
    <w:p w14:paraId="161A3A1E" w14:textId="07344F8B" w:rsidR="007858CC" w:rsidRDefault="007858CC" w:rsidP="003E4D95">
      <w:pPr>
        <w:spacing w:after="0"/>
        <w:rPr>
          <w:rFonts w:cstheme="minorHAnsi"/>
        </w:rPr>
      </w:pPr>
    </w:p>
    <w:p w14:paraId="7CDC3546" w14:textId="26F4BDF6" w:rsidR="007858CC" w:rsidRDefault="007858CC" w:rsidP="003E4D95">
      <w:pPr>
        <w:spacing w:after="0"/>
        <w:rPr>
          <w:rFonts w:cstheme="minorHAnsi"/>
        </w:rPr>
      </w:pPr>
    </w:p>
    <w:p w14:paraId="16283FD7" w14:textId="2125DACC" w:rsidR="007858CC" w:rsidRDefault="007858CC" w:rsidP="003E4D95">
      <w:pPr>
        <w:spacing w:after="0"/>
        <w:rPr>
          <w:rFonts w:cstheme="minorHAnsi"/>
        </w:rPr>
      </w:pPr>
    </w:p>
    <w:p w14:paraId="444786B8" w14:textId="07082D0B" w:rsidR="007858CC" w:rsidRDefault="007858CC" w:rsidP="003E4D95">
      <w:pPr>
        <w:spacing w:after="0"/>
        <w:rPr>
          <w:rFonts w:cstheme="minorHAnsi"/>
        </w:rPr>
      </w:pPr>
    </w:p>
    <w:p w14:paraId="5FB4BD8F" w14:textId="33D90A7D" w:rsidR="007858CC" w:rsidRDefault="007858CC" w:rsidP="003E4D95">
      <w:pPr>
        <w:spacing w:after="0"/>
        <w:rPr>
          <w:rFonts w:cstheme="minorHAnsi"/>
        </w:rPr>
      </w:pPr>
    </w:p>
    <w:p w14:paraId="28743AB3" w14:textId="0DFC9DFA" w:rsidR="007858CC" w:rsidRDefault="007858CC" w:rsidP="003E4D95">
      <w:pPr>
        <w:spacing w:after="0"/>
        <w:rPr>
          <w:rFonts w:cstheme="minorHAnsi"/>
        </w:rPr>
      </w:pPr>
    </w:p>
    <w:p w14:paraId="2F453518" w14:textId="0D12B92E" w:rsidR="007858CC" w:rsidRDefault="007858CC" w:rsidP="003E4D95">
      <w:pPr>
        <w:spacing w:after="0"/>
        <w:rPr>
          <w:rFonts w:cstheme="minorHAnsi"/>
        </w:rPr>
      </w:pPr>
    </w:p>
    <w:p w14:paraId="2256DCEC" w14:textId="796620F3" w:rsidR="007858CC" w:rsidRDefault="007858CC" w:rsidP="003E4D95">
      <w:pPr>
        <w:spacing w:after="0"/>
        <w:rPr>
          <w:rFonts w:cstheme="minorHAnsi"/>
        </w:rPr>
      </w:pPr>
    </w:p>
    <w:p w14:paraId="5E0AF499" w14:textId="65568831" w:rsidR="007858CC" w:rsidRDefault="007858CC" w:rsidP="003E4D95">
      <w:pPr>
        <w:spacing w:after="0"/>
        <w:rPr>
          <w:rFonts w:cstheme="minorHAnsi"/>
        </w:rPr>
      </w:pPr>
    </w:p>
    <w:p w14:paraId="43B3AE3F" w14:textId="5F3076AF" w:rsidR="007858CC" w:rsidRDefault="007858CC" w:rsidP="003E4D95">
      <w:pPr>
        <w:spacing w:after="0"/>
        <w:rPr>
          <w:rFonts w:cstheme="minorHAnsi"/>
        </w:rPr>
      </w:pPr>
    </w:p>
    <w:p w14:paraId="61460292" w14:textId="55DD8390" w:rsidR="007858CC" w:rsidRDefault="007858CC" w:rsidP="003E4D95">
      <w:pPr>
        <w:spacing w:after="0"/>
        <w:rPr>
          <w:rFonts w:cstheme="minorHAnsi"/>
        </w:rPr>
      </w:pPr>
    </w:p>
    <w:p w14:paraId="2E0D1410" w14:textId="46C7811B" w:rsidR="007858CC" w:rsidRDefault="007858CC" w:rsidP="003E4D95">
      <w:pPr>
        <w:spacing w:after="0"/>
        <w:rPr>
          <w:rFonts w:cstheme="minorHAnsi"/>
        </w:rPr>
      </w:pPr>
    </w:p>
    <w:p w14:paraId="6EB0B3BC" w14:textId="0BEC25B7" w:rsidR="007858CC" w:rsidRDefault="007858CC" w:rsidP="003E4D95">
      <w:pPr>
        <w:spacing w:after="0"/>
        <w:rPr>
          <w:rFonts w:cstheme="minorHAnsi"/>
        </w:rPr>
      </w:pPr>
    </w:p>
    <w:p w14:paraId="7D6F9F0A" w14:textId="3E35405D" w:rsidR="007858CC" w:rsidRDefault="007858CC" w:rsidP="003E4D95">
      <w:pPr>
        <w:spacing w:after="0"/>
        <w:rPr>
          <w:rFonts w:cstheme="minorHAnsi"/>
        </w:rPr>
      </w:pPr>
    </w:p>
    <w:p w14:paraId="1BF301D6" w14:textId="549A1E3F" w:rsidR="007858CC" w:rsidRDefault="007858CC" w:rsidP="003E4D95">
      <w:pPr>
        <w:spacing w:after="0"/>
        <w:rPr>
          <w:rFonts w:cstheme="minorHAnsi"/>
        </w:rPr>
      </w:pPr>
    </w:p>
    <w:p w14:paraId="378736DF" w14:textId="5950D6A3" w:rsidR="007858CC" w:rsidRDefault="007858CC" w:rsidP="003E4D95">
      <w:pPr>
        <w:spacing w:after="0"/>
        <w:rPr>
          <w:rFonts w:cstheme="minorHAnsi"/>
        </w:rPr>
      </w:pPr>
    </w:p>
    <w:p w14:paraId="0D470BF3" w14:textId="77777777" w:rsidR="007858CC" w:rsidRDefault="007858CC" w:rsidP="003E4D95">
      <w:pPr>
        <w:spacing w:after="0"/>
        <w:rPr>
          <w:rFonts w:cstheme="minorHAnsi"/>
        </w:rPr>
      </w:pPr>
    </w:p>
    <w:tbl>
      <w:tblPr>
        <w:tblpPr w:leftFromText="141" w:rightFromText="141" w:vertAnchor="page" w:horzAnchor="margin" w:tblpY="618"/>
        <w:tblW w:w="9613" w:type="dxa"/>
        <w:tblLayout w:type="fixed"/>
        <w:tblCellMar>
          <w:left w:w="70" w:type="dxa"/>
          <w:right w:w="70" w:type="dxa"/>
        </w:tblCellMar>
        <w:tblLook w:val="0000" w:firstRow="0" w:lastRow="0" w:firstColumn="0" w:lastColumn="0" w:noHBand="0" w:noVBand="0"/>
      </w:tblPr>
      <w:tblGrid>
        <w:gridCol w:w="9613"/>
      </w:tblGrid>
      <w:tr w:rsidR="007858CC" w:rsidRPr="00305813" w14:paraId="461111F9" w14:textId="77777777" w:rsidTr="007858CC">
        <w:trPr>
          <w:trHeight w:val="914"/>
        </w:trPr>
        <w:tc>
          <w:tcPr>
            <w:tcW w:w="9613" w:type="dxa"/>
            <w:noWrap/>
            <w:vAlign w:val="bottom"/>
          </w:tcPr>
          <w:p w14:paraId="0D9B2A20" w14:textId="77777777" w:rsidR="00017263" w:rsidRDefault="00017263" w:rsidP="007858CC">
            <w:pPr>
              <w:spacing w:after="0"/>
              <w:jc w:val="center"/>
              <w:rPr>
                <w:rFonts w:cstheme="minorHAnsi"/>
                <w:b/>
                <w:sz w:val="28"/>
                <w:szCs w:val="28"/>
                <w:u w:val="single"/>
              </w:rPr>
            </w:pPr>
          </w:p>
          <w:p w14:paraId="1491E0CF" w14:textId="4187B0EC" w:rsidR="007858CC" w:rsidRPr="00305813" w:rsidRDefault="007858CC" w:rsidP="007858CC">
            <w:pPr>
              <w:spacing w:after="0"/>
              <w:jc w:val="center"/>
              <w:rPr>
                <w:rFonts w:cstheme="minorHAnsi"/>
                <w:b/>
                <w:sz w:val="28"/>
                <w:szCs w:val="28"/>
                <w:u w:val="single"/>
              </w:rPr>
            </w:pPr>
            <w:r w:rsidRPr="00305813">
              <w:rPr>
                <w:rFonts w:cstheme="minorHAnsi"/>
                <w:b/>
                <w:sz w:val="28"/>
                <w:szCs w:val="28"/>
                <w:u w:val="single"/>
              </w:rPr>
              <w:t xml:space="preserve">MODELO DE OFERTA TÉCNICA </w:t>
            </w:r>
          </w:p>
          <w:tbl>
            <w:tblPr>
              <w:tblpPr w:leftFromText="141" w:rightFromText="141" w:vertAnchor="text" w:horzAnchor="margin" w:tblpX="279" w:tblpY="317"/>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3"/>
              <w:gridCol w:w="1828"/>
              <w:gridCol w:w="206"/>
              <w:gridCol w:w="266"/>
              <w:gridCol w:w="1718"/>
              <w:gridCol w:w="694"/>
              <w:gridCol w:w="850"/>
              <w:gridCol w:w="1317"/>
            </w:tblGrid>
            <w:tr w:rsidR="007858CC" w:rsidRPr="007F4EEF" w14:paraId="6B689FE6" w14:textId="77777777" w:rsidTr="00823A5B">
              <w:tc>
                <w:tcPr>
                  <w:tcW w:w="2193" w:type="dxa"/>
                  <w:tcBorders>
                    <w:top w:val="single" w:sz="4" w:space="0" w:color="000000"/>
                    <w:left w:val="single" w:sz="4" w:space="0" w:color="000000"/>
                    <w:bottom w:val="single" w:sz="4" w:space="0" w:color="000000"/>
                    <w:right w:val="single" w:sz="4" w:space="0" w:color="000000"/>
                  </w:tcBorders>
                  <w:vAlign w:val="center"/>
                </w:tcPr>
                <w:p w14:paraId="3B6A24D0" w14:textId="77777777" w:rsidR="007858CC" w:rsidRPr="007F4EEF" w:rsidRDefault="007858CC" w:rsidP="007858CC">
                  <w:pPr>
                    <w:spacing w:after="0"/>
                    <w:rPr>
                      <w:rFonts w:cstheme="minorHAnsi"/>
                    </w:rPr>
                  </w:pPr>
                  <w:r w:rsidRPr="007F4EEF">
                    <w:rPr>
                      <w:rFonts w:cstheme="minorHAnsi"/>
                    </w:rPr>
                    <w:t>Objeto del concurso</w:t>
                  </w:r>
                </w:p>
              </w:tc>
              <w:tc>
                <w:tcPr>
                  <w:tcW w:w="6879"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14:paraId="72132191" w14:textId="77777777" w:rsidR="007858CC" w:rsidRPr="007F4EEF" w:rsidRDefault="007858CC" w:rsidP="007858CC">
                  <w:pPr>
                    <w:spacing w:after="0"/>
                    <w:jc w:val="center"/>
                    <w:rPr>
                      <w:rFonts w:cstheme="minorHAnsi"/>
                      <w:b/>
                    </w:rPr>
                  </w:pPr>
                  <w:r w:rsidRPr="007F4EEF">
                    <w:rPr>
                      <w:rFonts w:cstheme="minorHAnsi"/>
                      <w:b/>
                    </w:rPr>
                    <w:t>ARRENDAMIENTO DE ESPACIOS E INSTALACIONES EN LA</w:t>
                  </w:r>
                </w:p>
                <w:p w14:paraId="62FBA7FE" w14:textId="77777777" w:rsidR="007858CC" w:rsidRPr="007F4EEF" w:rsidRDefault="007858CC" w:rsidP="007858CC">
                  <w:pPr>
                    <w:spacing w:after="0"/>
                    <w:jc w:val="center"/>
                    <w:rPr>
                      <w:rFonts w:cstheme="minorHAnsi"/>
                      <w:b/>
                    </w:rPr>
                  </w:pPr>
                  <w:r w:rsidRPr="007F4EEF">
                    <w:rPr>
                      <w:rFonts w:cstheme="minorHAnsi"/>
                      <w:b/>
                    </w:rPr>
                    <w:t xml:space="preserve"> TERMINAL DE TRANSPORTE DE LA LLAGOSTA (BARCELONA)</w:t>
                  </w:r>
                </w:p>
              </w:tc>
            </w:tr>
            <w:tr w:rsidR="007858CC" w:rsidRPr="007F4EEF" w14:paraId="65DAAF4A" w14:textId="77777777" w:rsidTr="00823A5B">
              <w:tc>
                <w:tcPr>
                  <w:tcW w:w="2193" w:type="dxa"/>
                  <w:tcBorders>
                    <w:top w:val="single" w:sz="4" w:space="0" w:color="000000"/>
                    <w:left w:val="single" w:sz="4" w:space="0" w:color="000000"/>
                    <w:bottom w:val="single" w:sz="4" w:space="0" w:color="000000"/>
                    <w:right w:val="single" w:sz="4" w:space="0" w:color="000000"/>
                  </w:tcBorders>
                  <w:vAlign w:val="center"/>
                </w:tcPr>
                <w:p w14:paraId="27CB3896" w14:textId="77777777" w:rsidR="007858CC" w:rsidRPr="007F4EEF" w:rsidRDefault="007858CC" w:rsidP="007858CC">
                  <w:pPr>
                    <w:spacing w:after="0"/>
                    <w:rPr>
                      <w:rFonts w:cstheme="minorHAnsi"/>
                    </w:rPr>
                  </w:pPr>
                  <w:r w:rsidRPr="007F4EEF">
                    <w:rPr>
                      <w:rFonts w:cstheme="minorHAnsi"/>
                    </w:rPr>
                    <w:t>Nº de Expediente</w:t>
                  </w:r>
                </w:p>
              </w:tc>
              <w:tc>
                <w:tcPr>
                  <w:tcW w:w="1828" w:type="dxa"/>
                  <w:tcBorders>
                    <w:top w:val="single" w:sz="4" w:space="0" w:color="000000"/>
                    <w:left w:val="single" w:sz="4" w:space="0" w:color="000000"/>
                    <w:bottom w:val="single" w:sz="4" w:space="0" w:color="000000"/>
                    <w:right w:val="single" w:sz="4" w:space="0" w:color="000000"/>
                  </w:tcBorders>
                  <w:vAlign w:val="center"/>
                </w:tcPr>
                <w:p w14:paraId="3A469A0D" w14:textId="77777777" w:rsidR="007858CC" w:rsidRPr="007F4EEF" w:rsidRDefault="007858CC" w:rsidP="007858CC">
                  <w:pPr>
                    <w:spacing w:after="0"/>
                    <w:jc w:val="center"/>
                    <w:rPr>
                      <w:rFonts w:cstheme="minorHAnsi"/>
                      <w:b/>
                    </w:rPr>
                  </w:pPr>
                  <w:r w:rsidRPr="007F4EEF">
                    <w:rPr>
                      <w:rFonts w:cstheme="minorHAnsi"/>
                      <w:b/>
                    </w:rPr>
                    <w:t>2023/05/001</w:t>
                  </w:r>
                </w:p>
              </w:tc>
              <w:tc>
                <w:tcPr>
                  <w:tcW w:w="5051" w:type="dxa"/>
                  <w:gridSpan w:val="6"/>
                  <w:tcBorders>
                    <w:top w:val="single" w:sz="4" w:space="0" w:color="000000"/>
                    <w:left w:val="single" w:sz="4" w:space="0" w:color="000000"/>
                    <w:bottom w:val="single" w:sz="4" w:space="0" w:color="000000"/>
                    <w:right w:val="single" w:sz="4" w:space="0" w:color="000000"/>
                  </w:tcBorders>
                  <w:vAlign w:val="center"/>
                </w:tcPr>
                <w:p w14:paraId="4190AA1B" w14:textId="77777777" w:rsidR="007858CC" w:rsidRPr="007F4EEF" w:rsidRDefault="007858CC" w:rsidP="007858CC">
                  <w:pPr>
                    <w:spacing w:after="0"/>
                    <w:jc w:val="center"/>
                    <w:rPr>
                      <w:rFonts w:cstheme="minorHAnsi"/>
                    </w:rPr>
                  </w:pPr>
                </w:p>
              </w:tc>
            </w:tr>
            <w:tr w:rsidR="007858CC" w:rsidRPr="007F4EEF" w14:paraId="2D7F79F6" w14:textId="77777777" w:rsidTr="00823A5B">
              <w:tc>
                <w:tcPr>
                  <w:tcW w:w="2193" w:type="dxa"/>
                  <w:tcBorders>
                    <w:top w:val="single" w:sz="4" w:space="0" w:color="000000"/>
                    <w:left w:val="single" w:sz="4" w:space="0" w:color="000000"/>
                    <w:bottom w:val="single" w:sz="4" w:space="0" w:color="000000"/>
                    <w:right w:val="single" w:sz="4" w:space="0" w:color="000000"/>
                  </w:tcBorders>
                  <w:vAlign w:val="center"/>
                </w:tcPr>
                <w:p w14:paraId="11838FCA" w14:textId="77777777" w:rsidR="007858CC" w:rsidRPr="007F4EEF" w:rsidRDefault="007858CC" w:rsidP="007858CC">
                  <w:pPr>
                    <w:spacing w:after="0"/>
                    <w:rPr>
                      <w:rFonts w:cstheme="minorHAnsi"/>
                    </w:rPr>
                  </w:pPr>
                  <w:r w:rsidRPr="007F4EEF">
                    <w:rPr>
                      <w:rFonts w:cstheme="minorHAnsi"/>
                    </w:rPr>
                    <w:t>Empresa oferente</w:t>
                  </w:r>
                </w:p>
              </w:tc>
              <w:tc>
                <w:tcPr>
                  <w:tcW w:w="4712" w:type="dxa"/>
                  <w:gridSpan w:val="5"/>
                  <w:tcBorders>
                    <w:top w:val="single" w:sz="4" w:space="0" w:color="000000"/>
                    <w:left w:val="single" w:sz="4" w:space="0" w:color="000000"/>
                    <w:bottom w:val="single" w:sz="4" w:space="0" w:color="000000"/>
                    <w:right w:val="single" w:sz="4" w:space="0" w:color="000000"/>
                  </w:tcBorders>
                  <w:vAlign w:val="center"/>
                </w:tcPr>
                <w:p w14:paraId="7F2FED0E" w14:textId="77777777" w:rsidR="007858CC" w:rsidRPr="007F4EEF" w:rsidRDefault="007858CC" w:rsidP="007858CC">
                  <w:pPr>
                    <w:spacing w:after="0"/>
                    <w:jc w:val="center"/>
                    <w:rPr>
                      <w:rFonts w:cstheme="minorHAnsi"/>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CA62686" w14:textId="77777777" w:rsidR="007858CC" w:rsidRPr="007F4EEF" w:rsidRDefault="007858CC" w:rsidP="007858CC">
                  <w:pPr>
                    <w:spacing w:after="0"/>
                    <w:jc w:val="center"/>
                    <w:rPr>
                      <w:rFonts w:cstheme="minorHAnsi"/>
                    </w:rPr>
                  </w:pPr>
                  <w:r w:rsidRPr="007F4EEF">
                    <w:rPr>
                      <w:rFonts w:cstheme="minorHAnsi"/>
                    </w:rPr>
                    <w:t>N.I.F.</w:t>
                  </w:r>
                </w:p>
              </w:tc>
              <w:tc>
                <w:tcPr>
                  <w:tcW w:w="1317" w:type="dxa"/>
                  <w:tcBorders>
                    <w:top w:val="single" w:sz="4" w:space="0" w:color="000000"/>
                    <w:left w:val="single" w:sz="4" w:space="0" w:color="000000"/>
                    <w:bottom w:val="single" w:sz="4" w:space="0" w:color="000000"/>
                    <w:right w:val="single" w:sz="4" w:space="0" w:color="000000"/>
                  </w:tcBorders>
                  <w:vAlign w:val="center"/>
                </w:tcPr>
                <w:p w14:paraId="3D20C702" w14:textId="77777777" w:rsidR="007858CC" w:rsidRPr="007F4EEF" w:rsidRDefault="007858CC" w:rsidP="00823A5B">
                  <w:pPr>
                    <w:spacing w:after="0"/>
                    <w:ind w:right="-816"/>
                    <w:jc w:val="center"/>
                    <w:rPr>
                      <w:rFonts w:cstheme="minorHAnsi"/>
                    </w:rPr>
                  </w:pPr>
                </w:p>
              </w:tc>
            </w:tr>
            <w:tr w:rsidR="007858CC" w:rsidRPr="007F4EEF" w14:paraId="0EF400B5" w14:textId="77777777" w:rsidTr="00823A5B">
              <w:trPr>
                <w:trHeight w:val="402"/>
              </w:trPr>
              <w:tc>
                <w:tcPr>
                  <w:tcW w:w="2193" w:type="dxa"/>
                  <w:tcBorders>
                    <w:top w:val="single" w:sz="4" w:space="0" w:color="000000"/>
                    <w:left w:val="single" w:sz="4" w:space="0" w:color="000000"/>
                    <w:bottom w:val="single" w:sz="4" w:space="0" w:color="000000"/>
                    <w:right w:val="single" w:sz="4" w:space="0" w:color="000000"/>
                  </w:tcBorders>
                  <w:vAlign w:val="center"/>
                </w:tcPr>
                <w:p w14:paraId="0E768ADE" w14:textId="77777777" w:rsidR="007858CC" w:rsidRPr="007F4EEF" w:rsidRDefault="007858CC" w:rsidP="007858CC">
                  <w:pPr>
                    <w:spacing w:after="0"/>
                    <w:rPr>
                      <w:rFonts w:cstheme="minorHAnsi"/>
                    </w:rPr>
                  </w:pPr>
                  <w:r w:rsidRPr="007F4EEF">
                    <w:rPr>
                      <w:rFonts w:cstheme="minorHAnsi"/>
                    </w:rPr>
                    <w:t>Plazo de contratación</w:t>
                  </w: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14:paraId="74BA1879" w14:textId="77777777" w:rsidR="007858CC" w:rsidRPr="007F4EEF" w:rsidRDefault="007858CC" w:rsidP="007858CC">
                  <w:pPr>
                    <w:spacing w:after="0"/>
                    <w:jc w:val="center"/>
                    <w:rPr>
                      <w:rFonts w:cstheme="minorHAnsi"/>
                      <w:b/>
                    </w:rPr>
                  </w:pPr>
                  <w:r w:rsidRPr="007F4EEF">
                    <w:rPr>
                      <w:rFonts w:cstheme="minorHAnsi"/>
                      <w:b/>
                    </w:rPr>
                    <w:t>20 AÑOS</w:t>
                  </w:r>
                </w:p>
              </w:tc>
              <w:tc>
                <w:tcPr>
                  <w:tcW w:w="266" w:type="dxa"/>
                  <w:tcBorders>
                    <w:top w:val="single" w:sz="4" w:space="0" w:color="000000"/>
                    <w:left w:val="single" w:sz="4" w:space="0" w:color="000000"/>
                    <w:bottom w:val="single" w:sz="4" w:space="0" w:color="000000"/>
                    <w:right w:val="single" w:sz="4" w:space="0" w:color="000000"/>
                  </w:tcBorders>
                  <w:vAlign w:val="center"/>
                </w:tcPr>
                <w:p w14:paraId="2249D225" w14:textId="77777777" w:rsidR="007858CC" w:rsidRPr="007F4EEF" w:rsidRDefault="007858CC" w:rsidP="007858CC">
                  <w:pPr>
                    <w:spacing w:after="0"/>
                    <w:jc w:val="center"/>
                    <w:rPr>
                      <w:rFonts w:cstheme="minorHAnsi"/>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050F9668" w14:textId="77777777" w:rsidR="007858CC" w:rsidRPr="007F4EEF" w:rsidRDefault="007858CC" w:rsidP="007858CC">
                  <w:pPr>
                    <w:spacing w:after="0"/>
                    <w:jc w:val="center"/>
                    <w:rPr>
                      <w:rFonts w:cstheme="minorHAnsi"/>
                    </w:rPr>
                  </w:pPr>
                  <w:r w:rsidRPr="007F4EEF">
                    <w:rPr>
                      <w:rFonts w:cstheme="minorHAnsi"/>
                    </w:rPr>
                    <w:t>Prórroga:</w:t>
                  </w:r>
                </w:p>
              </w:tc>
              <w:tc>
                <w:tcPr>
                  <w:tcW w:w="2861" w:type="dxa"/>
                  <w:gridSpan w:val="3"/>
                  <w:tcBorders>
                    <w:top w:val="single" w:sz="4" w:space="0" w:color="000000"/>
                    <w:left w:val="single" w:sz="4" w:space="0" w:color="000000"/>
                    <w:bottom w:val="single" w:sz="4" w:space="0" w:color="000000"/>
                    <w:right w:val="single" w:sz="4" w:space="0" w:color="000000"/>
                  </w:tcBorders>
                  <w:vAlign w:val="center"/>
                </w:tcPr>
                <w:p w14:paraId="4209D9C4" w14:textId="4AF61A3B" w:rsidR="007858CC" w:rsidRPr="007F4EEF" w:rsidRDefault="007858CC" w:rsidP="007858CC">
                  <w:pPr>
                    <w:spacing w:after="0"/>
                    <w:jc w:val="center"/>
                    <w:rPr>
                      <w:rFonts w:cstheme="minorHAnsi"/>
                      <w:b/>
                    </w:rPr>
                  </w:pPr>
                </w:p>
              </w:tc>
            </w:tr>
          </w:tbl>
          <w:p w14:paraId="41CBE4B0" w14:textId="262C0098" w:rsidR="007858CC" w:rsidRPr="00017263" w:rsidRDefault="007858CC" w:rsidP="0039174F">
            <w:pPr>
              <w:spacing w:after="240"/>
              <w:jc w:val="center"/>
              <w:rPr>
                <w:rFonts w:cstheme="minorHAnsi"/>
                <w:b/>
              </w:rPr>
            </w:pPr>
            <w:bookmarkStart w:id="0" w:name="_Hlk121755625"/>
            <w:r w:rsidRPr="00017263">
              <w:rPr>
                <w:rFonts w:cstheme="minorHAnsi"/>
                <w:b/>
                <w:color w:val="548DD4" w:themeColor="text2" w:themeTint="99"/>
                <w:u w:val="single"/>
              </w:rPr>
              <w:t>HOJA 1</w:t>
            </w:r>
            <w:bookmarkEnd w:id="0"/>
          </w:p>
        </w:tc>
      </w:tr>
    </w:tbl>
    <w:p w14:paraId="49A8BB3D" w14:textId="77777777" w:rsidR="007858CC" w:rsidRDefault="007858CC" w:rsidP="007858CC">
      <w:pPr>
        <w:pStyle w:val="Prrafodelista"/>
        <w:ind w:left="-142"/>
        <w:rPr>
          <w:rFonts w:cstheme="minorHAnsi"/>
          <w:b/>
          <w:sz w:val="24"/>
          <w:szCs w:val="24"/>
          <w:u w:val="single"/>
        </w:rPr>
      </w:pPr>
    </w:p>
    <w:p w14:paraId="34B654AE" w14:textId="51DB58B3" w:rsidR="007858CC" w:rsidRDefault="007858CC" w:rsidP="007858CC">
      <w:pPr>
        <w:pStyle w:val="Prrafodelista"/>
        <w:ind w:left="-142"/>
        <w:rPr>
          <w:rFonts w:cstheme="minorHAnsi"/>
          <w:b/>
          <w:sz w:val="24"/>
          <w:szCs w:val="24"/>
          <w:u w:val="single"/>
        </w:rPr>
      </w:pPr>
    </w:p>
    <w:p w14:paraId="6C90A3FA" w14:textId="3EBEAE91" w:rsidR="007F4EEF" w:rsidRDefault="007858CC" w:rsidP="007858CC">
      <w:pPr>
        <w:spacing w:after="0"/>
        <w:jc w:val="center"/>
        <w:rPr>
          <w:rFonts w:cstheme="minorHAnsi"/>
          <w:b/>
          <w:sz w:val="28"/>
          <w:szCs w:val="28"/>
          <w:u w:val="single"/>
        </w:rPr>
      </w:pPr>
      <w:r w:rsidRPr="007F4EEF">
        <w:rPr>
          <w:rFonts w:cstheme="minorHAnsi"/>
          <w:b/>
          <w:sz w:val="28"/>
          <w:szCs w:val="28"/>
          <w:u w:val="single"/>
        </w:rPr>
        <w:t xml:space="preserve">(INDICAR PARA </w:t>
      </w:r>
      <w:r w:rsidR="00506644">
        <w:rPr>
          <w:rFonts w:cstheme="minorHAnsi"/>
          <w:b/>
          <w:sz w:val="28"/>
          <w:szCs w:val="28"/>
          <w:u w:val="single"/>
        </w:rPr>
        <w:t>CADA APARTADO</w:t>
      </w:r>
      <w:r w:rsidR="007F4EEF" w:rsidRPr="007F4EEF">
        <w:rPr>
          <w:rFonts w:cstheme="minorHAnsi"/>
          <w:b/>
          <w:sz w:val="28"/>
          <w:szCs w:val="28"/>
          <w:u w:val="single"/>
        </w:rPr>
        <w:t xml:space="preserve"> </w:t>
      </w:r>
      <w:r w:rsidR="00823A5B" w:rsidRPr="007F4EEF">
        <w:rPr>
          <w:rFonts w:cstheme="minorHAnsi"/>
          <w:b/>
          <w:sz w:val="28"/>
          <w:szCs w:val="28"/>
          <w:u w:val="single"/>
        </w:rPr>
        <w:t xml:space="preserve">EL CUMPLIMIENTO O </w:t>
      </w:r>
    </w:p>
    <w:p w14:paraId="6099EAB9" w14:textId="49720C5D" w:rsidR="007858CC" w:rsidRPr="007F4EEF" w:rsidRDefault="007F4EEF" w:rsidP="007858CC">
      <w:pPr>
        <w:spacing w:after="0"/>
        <w:jc w:val="center"/>
        <w:rPr>
          <w:rFonts w:cstheme="minorHAnsi"/>
          <w:b/>
          <w:sz w:val="28"/>
          <w:szCs w:val="28"/>
          <w:u w:val="single"/>
        </w:rPr>
      </w:pPr>
      <w:r>
        <w:rPr>
          <w:rFonts w:cstheme="minorHAnsi"/>
          <w:b/>
          <w:sz w:val="28"/>
          <w:szCs w:val="28"/>
          <w:u w:val="single"/>
        </w:rPr>
        <w:t xml:space="preserve">EL </w:t>
      </w:r>
      <w:r w:rsidR="00823A5B" w:rsidRPr="007F4EEF">
        <w:rPr>
          <w:rFonts w:cstheme="minorHAnsi"/>
          <w:b/>
          <w:sz w:val="28"/>
          <w:szCs w:val="28"/>
          <w:u w:val="single"/>
        </w:rPr>
        <w:t>C</w:t>
      </w:r>
      <w:r w:rsidR="007858CC" w:rsidRPr="007F4EEF">
        <w:rPr>
          <w:rFonts w:cstheme="minorHAnsi"/>
          <w:b/>
          <w:sz w:val="28"/>
          <w:szCs w:val="28"/>
          <w:u w:val="single"/>
        </w:rPr>
        <w:t xml:space="preserve">OMPROMISO QUE </w:t>
      </w:r>
      <w:r w:rsidRPr="007F4EEF">
        <w:rPr>
          <w:rFonts w:cstheme="minorHAnsi"/>
          <w:b/>
          <w:sz w:val="28"/>
          <w:szCs w:val="28"/>
          <w:u w:val="single"/>
        </w:rPr>
        <w:t xml:space="preserve">ADQUIERE </w:t>
      </w:r>
      <w:r w:rsidR="00823A5B" w:rsidRPr="007F4EEF">
        <w:rPr>
          <w:rFonts w:cstheme="minorHAnsi"/>
          <w:b/>
          <w:sz w:val="28"/>
          <w:szCs w:val="28"/>
          <w:u w:val="single"/>
        </w:rPr>
        <w:t xml:space="preserve">EL </w:t>
      </w:r>
      <w:r>
        <w:rPr>
          <w:rFonts w:cstheme="minorHAnsi"/>
          <w:b/>
          <w:sz w:val="28"/>
          <w:szCs w:val="28"/>
          <w:u w:val="single"/>
        </w:rPr>
        <w:t>LICITADOR</w:t>
      </w:r>
      <w:r w:rsidR="007858CC" w:rsidRPr="007F4EEF">
        <w:rPr>
          <w:rFonts w:cstheme="minorHAnsi"/>
          <w:b/>
          <w:sz w:val="28"/>
          <w:szCs w:val="28"/>
          <w:u w:val="single"/>
        </w:rPr>
        <w:t>)</w:t>
      </w:r>
    </w:p>
    <w:p w14:paraId="061157B9" w14:textId="013EF496" w:rsidR="00485D2B" w:rsidRPr="007858CC" w:rsidRDefault="00485D2B" w:rsidP="00485D2B">
      <w:pPr>
        <w:spacing w:after="0"/>
        <w:ind w:right="-2" w:firstLine="1"/>
        <w:rPr>
          <w:rFonts w:cstheme="minorHAnsi"/>
          <w:spacing w:val="-2"/>
        </w:rPr>
      </w:pPr>
      <w:r w:rsidRPr="007858CC">
        <w:rPr>
          <w:rFonts w:cstheme="minorHAnsi"/>
          <w:spacing w:val="-2"/>
        </w:rPr>
        <w:t>Para la valoración de los criterios</w:t>
      </w:r>
      <w:r>
        <w:rPr>
          <w:rFonts w:cstheme="minorHAnsi"/>
          <w:spacing w:val="-2"/>
        </w:rPr>
        <w:t>,</w:t>
      </w:r>
      <w:r w:rsidRPr="007858CC">
        <w:rPr>
          <w:rFonts w:cstheme="minorHAnsi"/>
          <w:spacing w:val="-2"/>
        </w:rPr>
        <w:t xml:space="preserve"> el </w:t>
      </w:r>
      <w:r w:rsidR="007F4EEF">
        <w:rPr>
          <w:rFonts w:cstheme="minorHAnsi"/>
          <w:spacing w:val="-2"/>
        </w:rPr>
        <w:t>licitador</w:t>
      </w:r>
      <w:r w:rsidRPr="007858CC">
        <w:rPr>
          <w:rFonts w:cstheme="minorHAnsi"/>
          <w:spacing w:val="-2"/>
        </w:rPr>
        <w:t xml:space="preserve"> deberá acompañar la información suficiente que permita a ADIF su adecuada evaluación, debiendo </w:t>
      </w:r>
      <w:r w:rsidR="007F4EEF">
        <w:rPr>
          <w:rFonts w:cstheme="minorHAnsi"/>
          <w:spacing w:val="-2"/>
        </w:rPr>
        <w:t>cumplimentar</w:t>
      </w:r>
      <w:r w:rsidRPr="007858CC">
        <w:rPr>
          <w:rFonts w:cstheme="minorHAnsi"/>
          <w:spacing w:val="-2"/>
        </w:rPr>
        <w:t xml:space="preserve"> </w:t>
      </w:r>
      <w:r>
        <w:rPr>
          <w:rFonts w:cstheme="minorHAnsi"/>
          <w:spacing w:val="-2"/>
        </w:rPr>
        <w:t>este</w:t>
      </w:r>
      <w:r w:rsidRPr="007858CC">
        <w:rPr>
          <w:rFonts w:cstheme="minorHAnsi"/>
          <w:spacing w:val="-2"/>
        </w:rPr>
        <w:t xml:space="preserve"> modelo de oferta técnica</w:t>
      </w:r>
      <w:r w:rsidR="007F4EEF">
        <w:rPr>
          <w:rFonts w:cstheme="minorHAnsi"/>
          <w:spacing w:val="-2"/>
        </w:rPr>
        <w:t>,</w:t>
      </w:r>
      <w:r w:rsidRPr="007858CC">
        <w:rPr>
          <w:rFonts w:cstheme="minorHAnsi"/>
          <w:spacing w:val="-2"/>
        </w:rPr>
        <w:t xml:space="preserve"> por </w:t>
      </w:r>
      <w:r w:rsidR="007F4EEF">
        <w:rPr>
          <w:rFonts w:cstheme="minorHAnsi"/>
          <w:spacing w:val="-2"/>
        </w:rPr>
        <w:t>el</w:t>
      </w:r>
      <w:r w:rsidRPr="007858CC">
        <w:rPr>
          <w:rFonts w:cstheme="minorHAnsi"/>
          <w:spacing w:val="-2"/>
        </w:rPr>
        <w:t xml:space="preserve"> que se compromete a asumir los compromisos técnicos que se recogen en la oferta presentada.</w:t>
      </w:r>
    </w:p>
    <w:p w14:paraId="35173CDF" w14:textId="550FDB07" w:rsidR="007858CC" w:rsidRPr="007858CC" w:rsidRDefault="00485D2B" w:rsidP="00485D2B">
      <w:pPr>
        <w:keepNext/>
        <w:numPr>
          <w:ilvl w:val="2"/>
          <w:numId w:val="5"/>
        </w:numPr>
        <w:tabs>
          <w:tab w:val="left" w:pos="-5954"/>
        </w:tabs>
        <w:spacing w:before="480"/>
        <w:ind w:left="0" w:right="-2" w:firstLine="1"/>
        <w:jc w:val="left"/>
        <w:outlineLvl w:val="1"/>
        <w:rPr>
          <w:rFonts w:cs="Arial"/>
          <w:b/>
          <w:iCs/>
          <w:sz w:val="24"/>
          <w:szCs w:val="24"/>
        </w:rPr>
      </w:pPr>
      <w:bookmarkStart w:id="1" w:name="_Toc120571977"/>
      <w:bookmarkStart w:id="2" w:name="_Toc479317102"/>
      <w:bookmarkStart w:id="3" w:name="_Toc490733173"/>
      <w:r w:rsidRPr="007858CC">
        <w:rPr>
          <w:rFonts w:cs="Arial"/>
          <w:b/>
          <w:iCs/>
          <w:sz w:val="24"/>
          <w:szCs w:val="24"/>
        </w:rPr>
        <w:t>CAPACIDAD DE GESTIÓN</w:t>
      </w:r>
      <w:r>
        <w:rPr>
          <w:rFonts w:cs="Arial"/>
          <w:b/>
          <w:iCs/>
          <w:sz w:val="24"/>
          <w:szCs w:val="24"/>
        </w:rPr>
        <w:t xml:space="preserve"> </w:t>
      </w:r>
      <w:r w:rsidRPr="007858CC">
        <w:rPr>
          <w:rFonts w:cs="Arial"/>
          <w:b/>
          <w:iCs/>
          <w:sz w:val="24"/>
          <w:szCs w:val="24"/>
        </w:rPr>
        <w:t>EN TERMINALES DE CARGA INTERMODAL (VT</w:t>
      </w:r>
      <w:r w:rsidRPr="007858CC">
        <w:rPr>
          <w:rFonts w:cs="Arial"/>
          <w:b/>
          <w:iCs/>
          <w:sz w:val="24"/>
          <w:szCs w:val="24"/>
          <w:vertAlign w:val="subscript"/>
        </w:rPr>
        <w:t>1</w:t>
      </w:r>
      <w:r w:rsidRPr="007858CC">
        <w:rPr>
          <w:rFonts w:cs="Arial"/>
          <w:b/>
          <w:iCs/>
          <w:sz w:val="24"/>
          <w:szCs w:val="24"/>
        </w:rPr>
        <w:t>)</w:t>
      </w:r>
      <w:bookmarkEnd w:id="1"/>
    </w:p>
    <w:p w14:paraId="60F8E3DB" w14:textId="486204FF" w:rsidR="007858CC" w:rsidRPr="007F4EEF" w:rsidRDefault="007858CC" w:rsidP="00A932F3">
      <w:pPr>
        <w:numPr>
          <w:ilvl w:val="3"/>
          <w:numId w:val="5"/>
        </w:numPr>
        <w:ind w:left="426" w:right="-2" w:firstLine="1"/>
        <w:rPr>
          <w:rFonts w:cs="Calibri"/>
        </w:rPr>
      </w:pPr>
      <w:r w:rsidRPr="007F4EEF">
        <w:rPr>
          <w:rFonts w:cs="Calibri"/>
          <w:b/>
          <w:bCs/>
        </w:rPr>
        <w:t xml:space="preserve"> Capacidad de gestión del equipo directivo (VT</w:t>
      </w:r>
      <w:r w:rsidRPr="007F4EEF">
        <w:rPr>
          <w:rFonts w:cs="Calibri"/>
          <w:b/>
          <w:bCs/>
          <w:vertAlign w:val="subscript"/>
        </w:rPr>
        <w:t>1.1</w:t>
      </w:r>
      <w:r w:rsidRPr="007F4EEF">
        <w:rPr>
          <w:rFonts w:cs="Calibri"/>
          <w:b/>
          <w:bCs/>
        </w:rPr>
        <w:t>)</w:t>
      </w:r>
    </w:p>
    <w:tbl>
      <w:tblPr>
        <w:tblStyle w:val="Tablaconcuadrcula"/>
        <w:tblpPr w:leftFromText="141" w:rightFromText="141" w:vertAnchor="text" w:horzAnchor="page" w:tblpXSpec="center" w:tblpY="140"/>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49"/>
        <w:gridCol w:w="1149"/>
      </w:tblGrid>
      <w:tr w:rsidR="007858CC" w:rsidRPr="007858CC" w14:paraId="1A5FEC05" w14:textId="77777777" w:rsidTr="007F4EEF">
        <w:trPr>
          <w:tblHeader/>
        </w:trPr>
        <w:tc>
          <w:tcPr>
            <w:tcW w:w="8349" w:type="dxa"/>
            <w:shd w:val="clear" w:color="auto" w:fill="A6A6A6" w:themeFill="background1" w:themeFillShade="A6"/>
          </w:tcPr>
          <w:p w14:paraId="474A379A" w14:textId="1F1ADBF0" w:rsidR="007858CC" w:rsidRPr="007858CC" w:rsidRDefault="007858CC" w:rsidP="007858CC">
            <w:pPr>
              <w:spacing w:before="60" w:after="60"/>
              <w:ind w:right="-2" w:firstLine="1"/>
              <w:jc w:val="center"/>
              <w:rPr>
                <w:rFonts w:cstheme="minorHAnsi"/>
                <w:b/>
                <w:sz w:val="20"/>
                <w:szCs w:val="20"/>
              </w:rPr>
            </w:pPr>
            <w:r w:rsidRPr="007858CC">
              <w:rPr>
                <w:rFonts w:cstheme="minorHAnsi"/>
                <w:b/>
                <w:sz w:val="20"/>
                <w:szCs w:val="20"/>
              </w:rPr>
              <w:t xml:space="preserve">Capacidad de gestión cargos con competencias específicas en equipo directivo </w:t>
            </w:r>
            <w:r w:rsidRPr="007858CC">
              <w:rPr>
                <w:b/>
              </w:rPr>
              <w:t>(VT</w:t>
            </w:r>
            <w:r w:rsidRPr="007858CC">
              <w:rPr>
                <w:b/>
                <w:vertAlign w:val="subscript"/>
              </w:rPr>
              <w:t>1.1</w:t>
            </w:r>
            <w:r w:rsidRPr="007858CC">
              <w:rPr>
                <w:b/>
              </w:rPr>
              <w:t xml:space="preserve">) </w:t>
            </w:r>
          </w:p>
        </w:tc>
        <w:tc>
          <w:tcPr>
            <w:tcW w:w="1149" w:type="dxa"/>
            <w:shd w:val="clear" w:color="auto" w:fill="A6A6A6" w:themeFill="background1" w:themeFillShade="A6"/>
          </w:tcPr>
          <w:p w14:paraId="6FD2F490" w14:textId="15F25CF1" w:rsidR="007858CC" w:rsidRDefault="00823A5B" w:rsidP="007858CC">
            <w:pPr>
              <w:spacing w:before="60" w:after="60"/>
              <w:ind w:right="-2" w:firstLine="1"/>
              <w:jc w:val="center"/>
              <w:rPr>
                <w:rFonts w:cstheme="minorHAnsi"/>
                <w:b/>
                <w:sz w:val="20"/>
                <w:szCs w:val="20"/>
              </w:rPr>
            </w:pPr>
            <w:r>
              <w:rPr>
                <w:rFonts w:cstheme="minorHAnsi"/>
                <w:b/>
                <w:sz w:val="20"/>
                <w:szCs w:val="20"/>
              </w:rPr>
              <w:t>Indicar</w:t>
            </w:r>
            <w:r w:rsidR="00D66ACB">
              <w:rPr>
                <w:rFonts w:cstheme="minorHAnsi"/>
                <w:b/>
                <w:sz w:val="20"/>
                <w:szCs w:val="20"/>
              </w:rPr>
              <w:t xml:space="preserve"> (X)</w:t>
            </w:r>
          </w:p>
          <w:p w14:paraId="0543F022" w14:textId="0D51182B" w:rsidR="007F4EEF" w:rsidRPr="007858CC" w:rsidRDefault="00D66ACB" w:rsidP="007858CC">
            <w:pPr>
              <w:spacing w:before="60" w:after="60"/>
              <w:ind w:right="-2" w:firstLine="1"/>
              <w:jc w:val="center"/>
              <w:rPr>
                <w:rFonts w:cstheme="minorHAnsi"/>
                <w:b/>
                <w:sz w:val="20"/>
                <w:szCs w:val="20"/>
              </w:rPr>
            </w:pPr>
            <w:r>
              <w:rPr>
                <w:rFonts w:cstheme="minorHAnsi"/>
                <w:b/>
                <w:sz w:val="20"/>
                <w:szCs w:val="20"/>
              </w:rPr>
              <w:t>C</w:t>
            </w:r>
            <w:r w:rsidR="007F4EEF">
              <w:rPr>
                <w:rFonts w:cstheme="minorHAnsi"/>
                <w:b/>
                <w:sz w:val="20"/>
                <w:szCs w:val="20"/>
              </w:rPr>
              <w:t>apacidad</w:t>
            </w:r>
            <w:r>
              <w:rPr>
                <w:rFonts w:cstheme="minorHAnsi"/>
                <w:b/>
                <w:sz w:val="20"/>
                <w:szCs w:val="20"/>
              </w:rPr>
              <w:t xml:space="preserve"> </w:t>
            </w:r>
          </w:p>
        </w:tc>
      </w:tr>
      <w:tr w:rsidR="007858CC" w:rsidRPr="007858CC" w14:paraId="1EA0AC1C" w14:textId="77777777" w:rsidTr="007F4EEF">
        <w:tc>
          <w:tcPr>
            <w:tcW w:w="8349" w:type="dxa"/>
            <w:shd w:val="clear" w:color="auto" w:fill="auto"/>
            <w:vAlign w:val="center"/>
          </w:tcPr>
          <w:p w14:paraId="6CEE40F9"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10 años, en terminales de carga intermodal empleadas durante el transporte de mercancías por ferrocarril, con un volumen de actividad por encima de 200.000 UTI-AÑO, o al menos dos terminales de carga intermodal de 100.000 UTIS</w:t>
            </w:r>
          </w:p>
        </w:tc>
        <w:tc>
          <w:tcPr>
            <w:tcW w:w="1149" w:type="dxa"/>
            <w:vAlign w:val="center"/>
          </w:tcPr>
          <w:p w14:paraId="0B3F8367" w14:textId="2D0900D1" w:rsidR="007858CC" w:rsidRPr="007858CC" w:rsidRDefault="007858CC" w:rsidP="007858CC">
            <w:pPr>
              <w:spacing w:before="60" w:after="60"/>
              <w:ind w:right="-2" w:firstLine="1"/>
              <w:jc w:val="right"/>
              <w:rPr>
                <w:bCs/>
                <w:sz w:val="20"/>
                <w:szCs w:val="20"/>
              </w:rPr>
            </w:pPr>
          </w:p>
        </w:tc>
      </w:tr>
      <w:tr w:rsidR="007858CC" w:rsidRPr="007858CC" w14:paraId="15711FC4" w14:textId="77777777" w:rsidTr="007F4EEF">
        <w:tc>
          <w:tcPr>
            <w:tcW w:w="8349" w:type="dxa"/>
            <w:shd w:val="clear" w:color="auto" w:fill="auto"/>
            <w:vAlign w:val="center"/>
          </w:tcPr>
          <w:p w14:paraId="14F76FAA"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9 años, en terminales de carga intermodal empleadas durante el transporte de mercancías por ferrocarril, con un volumen de actividad por encima de 200.000 UTI-AÑO, o al menos dos terminales de carga intermodal de 100.000 UTIS</w:t>
            </w:r>
          </w:p>
        </w:tc>
        <w:tc>
          <w:tcPr>
            <w:tcW w:w="1149" w:type="dxa"/>
            <w:vAlign w:val="center"/>
          </w:tcPr>
          <w:p w14:paraId="738376CA" w14:textId="4D712ED6" w:rsidR="007858CC" w:rsidRPr="007858CC" w:rsidRDefault="007858CC" w:rsidP="007858CC">
            <w:pPr>
              <w:spacing w:before="60" w:after="60"/>
              <w:ind w:right="-2" w:firstLine="1"/>
              <w:jc w:val="right"/>
              <w:rPr>
                <w:bCs/>
                <w:sz w:val="20"/>
                <w:szCs w:val="20"/>
              </w:rPr>
            </w:pPr>
          </w:p>
        </w:tc>
      </w:tr>
      <w:tr w:rsidR="007858CC" w:rsidRPr="007858CC" w14:paraId="599E2330" w14:textId="77777777" w:rsidTr="007F4EEF">
        <w:tc>
          <w:tcPr>
            <w:tcW w:w="8349" w:type="dxa"/>
            <w:shd w:val="clear" w:color="auto" w:fill="auto"/>
            <w:vAlign w:val="center"/>
          </w:tcPr>
          <w:p w14:paraId="2FDC69C3"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8 años, en terminales de carga intermodal empleadas durante el transporte de mercancías por ferrocarril, con un volumen de actividad por encima de 200.000 UTI-AÑO, o al menos dos terminales de carga intermodal de 100.000 UTIS</w:t>
            </w:r>
          </w:p>
        </w:tc>
        <w:tc>
          <w:tcPr>
            <w:tcW w:w="1149" w:type="dxa"/>
            <w:vAlign w:val="center"/>
          </w:tcPr>
          <w:p w14:paraId="35D22339" w14:textId="0A1EAA94" w:rsidR="007858CC" w:rsidRPr="007858CC" w:rsidRDefault="007858CC" w:rsidP="007858CC">
            <w:pPr>
              <w:spacing w:before="60" w:after="60"/>
              <w:ind w:right="-2" w:firstLine="1"/>
              <w:jc w:val="right"/>
              <w:rPr>
                <w:bCs/>
                <w:sz w:val="20"/>
                <w:szCs w:val="20"/>
              </w:rPr>
            </w:pPr>
          </w:p>
        </w:tc>
      </w:tr>
      <w:tr w:rsidR="007858CC" w:rsidRPr="007858CC" w14:paraId="30951A05" w14:textId="77777777" w:rsidTr="007F4EEF">
        <w:tc>
          <w:tcPr>
            <w:tcW w:w="8349" w:type="dxa"/>
            <w:shd w:val="clear" w:color="auto" w:fill="auto"/>
            <w:vAlign w:val="center"/>
          </w:tcPr>
          <w:p w14:paraId="22B8CE58"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10 años, en terminales de carga intermodal empleadas durante el transporte de mercancías por ferrocarril, con un volumen de actividad por encima de 100.000 UTI-AÑO, o al menos dos terminales de carga intermodal de 60.000 UTIS</w:t>
            </w:r>
          </w:p>
        </w:tc>
        <w:tc>
          <w:tcPr>
            <w:tcW w:w="1149" w:type="dxa"/>
            <w:vAlign w:val="center"/>
          </w:tcPr>
          <w:p w14:paraId="26D0BAA5" w14:textId="55829348" w:rsidR="007858CC" w:rsidRPr="007858CC" w:rsidRDefault="007858CC" w:rsidP="007858CC">
            <w:pPr>
              <w:spacing w:before="60" w:after="60"/>
              <w:ind w:right="-2" w:firstLine="1"/>
              <w:jc w:val="right"/>
              <w:rPr>
                <w:bCs/>
                <w:sz w:val="20"/>
                <w:szCs w:val="20"/>
              </w:rPr>
            </w:pPr>
          </w:p>
        </w:tc>
      </w:tr>
      <w:tr w:rsidR="007858CC" w:rsidRPr="007858CC" w14:paraId="4CA608AC" w14:textId="77777777" w:rsidTr="007F4EEF">
        <w:tc>
          <w:tcPr>
            <w:tcW w:w="8349" w:type="dxa"/>
            <w:shd w:val="clear" w:color="auto" w:fill="auto"/>
            <w:vAlign w:val="center"/>
          </w:tcPr>
          <w:p w14:paraId="6313EFA1"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9 años, en terminales de carga intermodal empleadas durante el transporte de mercancías por ferrocarril, con un volumen de actividad por encima de 100.000 UTI-AÑO, o al menos dos terminales de carga intermodal de 60.000 UTIS</w:t>
            </w:r>
          </w:p>
        </w:tc>
        <w:tc>
          <w:tcPr>
            <w:tcW w:w="1149" w:type="dxa"/>
            <w:vAlign w:val="center"/>
          </w:tcPr>
          <w:p w14:paraId="0EDCEE13" w14:textId="0D590EBF" w:rsidR="007858CC" w:rsidRPr="007858CC" w:rsidRDefault="007858CC" w:rsidP="007858CC">
            <w:pPr>
              <w:spacing w:before="60" w:after="60"/>
              <w:ind w:right="-2" w:firstLine="1"/>
              <w:jc w:val="right"/>
              <w:rPr>
                <w:bCs/>
                <w:sz w:val="20"/>
                <w:szCs w:val="20"/>
              </w:rPr>
            </w:pPr>
          </w:p>
        </w:tc>
      </w:tr>
      <w:tr w:rsidR="007858CC" w:rsidRPr="007858CC" w14:paraId="1E446088" w14:textId="77777777" w:rsidTr="007F4EEF">
        <w:tc>
          <w:tcPr>
            <w:tcW w:w="8349" w:type="dxa"/>
            <w:shd w:val="clear" w:color="auto" w:fill="auto"/>
            <w:vAlign w:val="center"/>
          </w:tcPr>
          <w:p w14:paraId="18A78A0D"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8 años, en terminales de carga intermodal empleadas durante el transporte de mercancías por ferrocarril, con un volumen de actividad por encima de 100.000 UTI-AÑO, o al menos dos terminales de carga intermodal de 60.000 UTIS</w:t>
            </w:r>
          </w:p>
        </w:tc>
        <w:tc>
          <w:tcPr>
            <w:tcW w:w="1149" w:type="dxa"/>
            <w:vAlign w:val="center"/>
          </w:tcPr>
          <w:p w14:paraId="6E67C6D9" w14:textId="2C9763D8" w:rsidR="007858CC" w:rsidRPr="007858CC" w:rsidRDefault="007858CC" w:rsidP="007858CC">
            <w:pPr>
              <w:spacing w:before="60" w:after="60"/>
              <w:ind w:right="-2" w:firstLine="1"/>
              <w:jc w:val="right"/>
              <w:rPr>
                <w:bCs/>
                <w:sz w:val="20"/>
                <w:szCs w:val="20"/>
              </w:rPr>
            </w:pPr>
          </w:p>
        </w:tc>
      </w:tr>
      <w:tr w:rsidR="007858CC" w:rsidRPr="007858CC" w14:paraId="752C20B1" w14:textId="77777777" w:rsidTr="007F4EEF">
        <w:tc>
          <w:tcPr>
            <w:tcW w:w="8349" w:type="dxa"/>
            <w:shd w:val="clear" w:color="auto" w:fill="auto"/>
            <w:vAlign w:val="center"/>
          </w:tcPr>
          <w:p w14:paraId="4037F1E3"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10 años, en terminales de carga intermodal empleadas durante el transporte de mercancías por ferrocarril, con un volumen de actividad por encima de 60.000 UTIS</w:t>
            </w:r>
          </w:p>
        </w:tc>
        <w:tc>
          <w:tcPr>
            <w:tcW w:w="1149" w:type="dxa"/>
            <w:vAlign w:val="center"/>
          </w:tcPr>
          <w:p w14:paraId="3D4758F2" w14:textId="46DE209F" w:rsidR="007858CC" w:rsidRPr="007858CC" w:rsidRDefault="007858CC" w:rsidP="007858CC">
            <w:pPr>
              <w:spacing w:before="60" w:after="60"/>
              <w:ind w:right="-2" w:firstLine="1"/>
              <w:jc w:val="right"/>
              <w:rPr>
                <w:bCs/>
                <w:sz w:val="20"/>
                <w:szCs w:val="20"/>
              </w:rPr>
            </w:pPr>
          </w:p>
        </w:tc>
      </w:tr>
      <w:tr w:rsidR="007858CC" w:rsidRPr="007858CC" w14:paraId="6CA12DF9" w14:textId="77777777" w:rsidTr="007F4EEF">
        <w:tc>
          <w:tcPr>
            <w:tcW w:w="8349" w:type="dxa"/>
            <w:shd w:val="clear" w:color="auto" w:fill="auto"/>
            <w:vAlign w:val="center"/>
          </w:tcPr>
          <w:p w14:paraId="38EF0BE8"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9 años, en terminales de carga intermodal empleadas durante el transporte de mercancías por ferrocarril, con un volumen de actividad por encima de 60.000 UTIS</w:t>
            </w:r>
          </w:p>
        </w:tc>
        <w:tc>
          <w:tcPr>
            <w:tcW w:w="1149" w:type="dxa"/>
            <w:vAlign w:val="center"/>
          </w:tcPr>
          <w:p w14:paraId="45A88272" w14:textId="529654B8" w:rsidR="007858CC" w:rsidRPr="007858CC" w:rsidRDefault="007858CC" w:rsidP="007858CC">
            <w:pPr>
              <w:spacing w:before="60" w:after="60"/>
              <w:ind w:right="-2" w:firstLine="1"/>
              <w:jc w:val="right"/>
              <w:rPr>
                <w:bCs/>
                <w:sz w:val="20"/>
                <w:szCs w:val="20"/>
              </w:rPr>
            </w:pPr>
          </w:p>
        </w:tc>
      </w:tr>
      <w:tr w:rsidR="007858CC" w:rsidRPr="007858CC" w14:paraId="39EB6E97" w14:textId="77777777" w:rsidTr="007F4EEF">
        <w:tc>
          <w:tcPr>
            <w:tcW w:w="8349" w:type="dxa"/>
            <w:shd w:val="clear" w:color="auto" w:fill="auto"/>
            <w:vAlign w:val="center"/>
          </w:tcPr>
          <w:p w14:paraId="7E6D8C22" w14:textId="77777777" w:rsidR="007858CC" w:rsidRPr="007858CC" w:rsidRDefault="007858CC" w:rsidP="007858CC">
            <w:pPr>
              <w:spacing w:before="60" w:after="60"/>
              <w:ind w:right="-2" w:firstLine="1"/>
              <w:rPr>
                <w:bCs/>
                <w:sz w:val="20"/>
                <w:szCs w:val="20"/>
              </w:rPr>
            </w:pPr>
            <w:r w:rsidRPr="007858CC">
              <w:rPr>
                <w:bCs/>
                <w:sz w:val="20"/>
                <w:szCs w:val="20"/>
              </w:rPr>
              <w:t>Capacidad de gestión demostrable de, al menos 8 años, en terminales de carga intermodal empleadas durante el transporte de mercancías por ferrocarril, con un volumen de actividad por encima de 60.000 UTIS</w:t>
            </w:r>
          </w:p>
        </w:tc>
        <w:tc>
          <w:tcPr>
            <w:tcW w:w="1149" w:type="dxa"/>
            <w:vAlign w:val="center"/>
          </w:tcPr>
          <w:p w14:paraId="4BA5FD18" w14:textId="6C3CF254" w:rsidR="007858CC" w:rsidRPr="007858CC" w:rsidRDefault="007858CC" w:rsidP="007858CC">
            <w:pPr>
              <w:spacing w:before="60" w:after="60"/>
              <w:ind w:right="-2" w:firstLine="1"/>
              <w:jc w:val="right"/>
              <w:rPr>
                <w:bCs/>
                <w:sz w:val="20"/>
                <w:szCs w:val="20"/>
              </w:rPr>
            </w:pPr>
          </w:p>
        </w:tc>
      </w:tr>
    </w:tbl>
    <w:p w14:paraId="3E8727A5" w14:textId="2644C748" w:rsidR="007858CC" w:rsidRPr="00017263" w:rsidRDefault="00014CC2" w:rsidP="0039174F">
      <w:pPr>
        <w:spacing w:after="240"/>
        <w:jc w:val="center"/>
        <w:rPr>
          <w:rFonts w:cstheme="minorHAnsi"/>
          <w:b/>
          <w:color w:val="548DD4" w:themeColor="text2" w:themeTint="99"/>
          <w:u w:val="single"/>
        </w:rPr>
      </w:pPr>
      <w:r w:rsidRPr="00017263">
        <w:rPr>
          <w:rFonts w:cstheme="minorHAnsi"/>
          <w:b/>
          <w:color w:val="548DD4" w:themeColor="text2" w:themeTint="99"/>
          <w:u w:val="single"/>
        </w:rPr>
        <w:lastRenderedPageBreak/>
        <w:t>HOJA 2</w:t>
      </w:r>
    </w:p>
    <w:p w14:paraId="47E250E5" w14:textId="35DE1437" w:rsidR="007858CC" w:rsidRPr="007858CC" w:rsidRDefault="007858CC" w:rsidP="00485D2B">
      <w:pPr>
        <w:numPr>
          <w:ilvl w:val="3"/>
          <w:numId w:val="5"/>
        </w:numPr>
        <w:ind w:left="426" w:right="-2" w:firstLine="1"/>
        <w:rPr>
          <w:rFonts w:cs="Calibri"/>
          <w:b/>
          <w:bCs/>
        </w:rPr>
      </w:pPr>
      <w:r w:rsidRPr="007858CC">
        <w:rPr>
          <w:rFonts w:cs="Calibri"/>
          <w:b/>
          <w:bCs/>
        </w:rPr>
        <w:t>Capacidad de gestión de los cargos con competencias en comercial, operaciones y seguridad que formen parte del equipo técnico (VT</w:t>
      </w:r>
      <w:r w:rsidRPr="007858CC">
        <w:rPr>
          <w:rFonts w:cs="Calibri"/>
          <w:b/>
          <w:bCs/>
          <w:vertAlign w:val="subscript"/>
        </w:rPr>
        <w:t>1.2</w:t>
      </w:r>
      <w:r w:rsidRPr="007858CC">
        <w:rPr>
          <w:rFonts w:cs="Calibri"/>
          <w:b/>
          <w:bCs/>
        </w:rPr>
        <w:t>)</w:t>
      </w:r>
      <w:r w:rsidR="00014CC2" w:rsidRPr="00014CC2">
        <w:rPr>
          <w:rFonts w:cstheme="minorHAnsi"/>
          <w:b/>
          <w:sz w:val="18"/>
          <w:szCs w:val="28"/>
          <w:u w:val="single"/>
        </w:rPr>
        <w:t xml:space="preserve"> </w:t>
      </w:r>
    </w:p>
    <w:p w14:paraId="5046472B" w14:textId="10423ED8" w:rsidR="007858CC" w:rsidRPr="007858CC" w:rsidRDefault="007858CC" w:rsidP="007858CC">
      <w:pPr>
        <w:ind w:right="-2" w:firstLine="1"/>
        <w:rPr>
          <w:rFonts w:cs="Calibri"/>
        </w:rPr>
      </w:pPr>
    </w:p>
    <w:tbl>
      <w:tblPr>
        <w:tblStyle w:val="Tablaconcuadrcula"/>
        <w:tblpPr w:leftFromText="141" w:rightFromText="141" w:vertAnchor="text" w:horzAnchor="page" w:tblpX="1258" w:tblpY="140"/>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49"/>
        <w:gridCol w:w="1134"/>
      </w:tblGrid>
      <w:tr w:rsidR="007858CC" w:rsidRPr="007858CC" w14:paraId="638D639A" w14:textId="77777777" w:rsidTr="007F4EEF">
        <w:trPr>
          <w:tblHeader/>
        </w:trPr>
        <w:tc>
          <w:tcPr>
            <w:tcW w:w="8349" w:type="dxa"/>
            <w:shd w:val="clear" w:color="auto" w:fill="A6A6A6" w:themeFill="background1" w:themeFillShade="A6"/>
          </w:tcPr>
          <w:p w14:paraId="33251EA1" w14:textId="64744A72" w:rsidR="007858CC" w:rsidRPr="007858CC" w:rsidRDefault="007858CC" w:rsidP="00823A5B">
            <w:pPr>
              <w:spacing w:before="60" w:after="60"/>
              <w:ind w:right="-2" w:firstLine="1"/>
              <w:jc w:val="center"/>
              <w:rPr>
                <w:rFonts w:cstheme="minorHAnsi"/>
                <w:b/>
                <w:sz w:val="20"/>
                <w:szCs w:val="20"/>
              </w:rPr>
            </w:pPr>
            <w:bookmarkStart w:id="4" w:name="_Hlk121755171"/>
            <w:r w:rsidRPr="007858CC">
              <w:rPr>
                <w:rFonts w:cstheme="minorHAnsi"/>
                <w:b/>
                <w:sz w:val="20"/>
                <w:szCs w:val="20"/>
              </w:rPr>
              <w:t xml:space="preserve">Capacidad de gestión determinados cargos en equipo técnico </w:t>
            </w:r>
            <w:r w:rsidRPr="007858CC">
              <w:rPr>
                <w:b/>
              </w:rPr>
              <w:t>(VT</w:t>
            </w:r>
            <w:r w:rsidRPr="007858CC">
              <w:rPr>
                <w:b/>
                <w:vertAlign w:val="subscript"/>
              </w:rPr>
              <w:t>1.2</w:t>
            </w:r>
            <w:r w:rsidRPr="007858CC">
              <w:rPr>
                <w:b/>
              </w:rPr>
              <w:t xml:space="preserve">) </w:t>
            </w:r>
          </w:p>
        </w:tc>
        <w:tc>
          <w:tcPr>
            <w:tcW w:w="1134" w:type="dxa"/>
            <w:shd w:val="clear" w:color="auto" w:fill="A6A6A6" w:themeFill="background1" w:themeFillShade="A6"/>
          </w:tcPr>
          <w:p w14:paraId="3FE010C0" w14:textId="77F49231" w:rsidR="007858CC" w:rsidRDefault="00823A5B" w:rsidP="00823A5B">
            <w:pPr>
              <w:spacing w:before="60" w:after="60"/>
              <w:ind w:right="-2" w:firstLine="1"/>
              <w:jc w:val="center"/>
              <w:rPr>
                <w:rFonts w:cstheme="minorHAnsi"/>
                <w:b/>
                <w:sz w:val="20"/>
                <w:szCs w:val="20"/>
              </w:rPr>
            </w:pPr>
            <w:r>
              <w:rPr>
                <w:rFonts w:cstheme="minorHAnsi"/>
                <w:b/>
                <w:sz w:val="20"/>
                <w:szCs w:val="20"/>
              </w:rPr>
              <w:t>Indicar</w:t>
            </w:r>
            <w:r w:rsidR="00D66ACB">
              <w:rPr>
                <w:rFonts w:cstheme="minorHAnsi"/>
                <w:b/>
                <w:sz w:val="20"/>
                <w:szCs w:val="20"/>
              </w:rPr>
              <w:t xml:space="preserve"> (X)</w:t>
            </w:r>
          </w:p>
          <w:p w14:paraId="3214D072" w14:textId="62DD1134" w:rsidR="007F4EEF" w:rsidRPr="007858CC" w:rsidRDefault="007F4EEF" w:rsidP="00823A5B">
            <w:pPr>
              <w:spacing w:before="60" w:after="60"/>
              <w:ind w:right="-2" w:firstLine="1"/>
              <w:jc w:val="center"/>
              <w:rPr>
                <w:rFonts w:cstheme="minorHAnsi"/>
                <w:b/>
                <w:sz w:val="20"/>
                <w:szCs w:val="20"/>
              </w:rPr>
            </w:pPr>
            <w:r>
              <w:rPr>
                <w:rFonts w:cstheme="minorHAnsi"/>
                <w:b/>
                <w:sz w:val="20"/>
                <w:szCs w:val="20"/>
              </w:rPr>
              <w:t>capacidad</w:t>
            </w:r>
          </w:p>
        </w:tc>
      </w:tr>
      <w:tr w:rsidR="007858CC" w:rsidRPr="007858CC" w14:paraId="00EEE50E" w14:textId="77777777" w:rsidTr="007F4EEF">
        <w:tc>
          <w:tcPr>
            <w:tcW w:w="8349" w:type="dxa"/>
            <w:shd w:val="clear" w:color="auto" w:fill="auto"/>
            <w:vAlign w:val="center"/>
          </w:tcPr>
          <w:p w14:paraId="42330202" w14:textId="77777777" w:rsidR="007858CC" w:rsidRPr="007858CC" w:rsidRDefault="007858CC" w:rsidP="00823A5B">
            <w:pPr>
              <w:spacing w:before="60" w:after="60"/>
              <w:ind w:right="-2" w:firstLine="1"/>
              <w:rPr>
                <w:bCs/>
                <w:sz w:val="20"/>
                <w:szCs w:val="20"/>
              </w:rPr>
            </w:pPr>
            <w:r w:rsidRPr="007858CC">
              <w:rPr>
                <w:bCs/>
                <w:sz w:val="20"/>
                <w:szCs w:val="20"/>
              </w:rPr>
              <w:t>Capacidad de gestión demostrable de, al menos 10 años, en terminales de carga intermodal, con un volumen de actividad por encima de 200.000 UTI-AÑO, o al menos dos terminales de carga intermodal de 100.000 UTIS</w:t>
            </w:r>
          </w:p>
        </w:tc>
        <w:tc>
          <w:tcPr>
            <w:tcW w:w="1134" w:type="dxa"/>
            <w:vAlign w:val="center"/>
          </w:tcPr>
          <w:p w14:paraId="39E0D241" w14:textId="079C44AE" w:rsidR="007858CC" w:rsidRPr="007858CC" w:rsidRDefault="007858CC" w:rsidP="00823A5B">
            <w:pPr>
              <w:spacing w:before="60" w:after="60"/>
              <w:ind w:right="-2" w:firstLine="1"/>
              <w:jc w:val="right"/>
              <w:rPr>
                <w:bCs/>
                <w:sz w:val="20"/>
                <w:szCs w:val="20"/>
              </w:rPr>
            </w:pPr>
          </w:p>
        </w:tc>
      </w:tr>
      <w:tr w:rsidR="007858CC" w:rsidRPr="007858CC" w14:paraId="5BE55810" w14:textId="77777777" w:rsidTr="007F4EEF">
        <w:tc>
          <w:tcPr>
            <w:tcW w:w="8349" w:type="dxa"/>
            <w:shd w:val="clear" w:color="auto" w:fill="auto"/>
            <w:vAlign w:val="center"/>
          </w:tcPr>
          <w:p w14:paraId="67D5EA9A" w14:textId="77777777" w:rsidR="007858CC" w:rsidRPr="007858CC" w:rsidRDefault="007858CC" w:rsidP="00823A5B">
            <w:pPr>
              <w:spacing w:before="60" w:after="60"/>
              <w:ind w:right="-2" w:firstLine="1"/>
              <w:rPr>
                <w:bCs/>
                <w:sz w:val="20"/>
                <w:szCs w:val="20"/>
              </w:rPr>
            </w:pPr>
            <w:r w:rsidRPr="007858CC">
              <w:rPr>
                <w:bCs/>
                <w:sz w:val="20"/>
                <w:szCs w:val="20"/>
              </w:rPr>
              <w:t>Capacidad de gestión demostrable de, al menos 10 años, en terminales de carga intermodal, con un volumen de actividad por encima de 100.000 UTI-AÑO, o al menos dos terminales de carga intermodal de 60.000 UTIS</w:t>
            </w:r>
          </w:p>
        </w:tc>
        <w:tc>
          <w:tcPr>
            <w:tcW w:w="1134" w:type="dxa"/>
            <w:vAlign w:val="center"/>
          </w:tcPr>
          <w:p w14:paraId="14960FB5" w14:textId="110369AE" w:rsidR="007858CC" w:rsidRPr="007858CC" w:rsidRDefault="007858CC" w:rsidP="00823A5B">
            <w:pPr>
              <w:spacing w:before="60" w:after="60"/>
              <w:ind w:right="-2" w:firstLine="1"/>
              <w:jc w:val="right"/>
              <w:rPr>
                <w:bCs/>
                <w:sz w:val="20"/>
                <w:szCs w:val="20"/>
              </w:rPr>
            </w:pPr>
          </w:p>
        </w:tc>
      </w:tr>
      <w:tr w:rsidR="007858CC" w:rsidRPr="007858CC" w14:paraId="78194302" w14:textId="77777777" w:rsidTr="007F4EEF">
        <w:tc>
          <w:tcPr>
            <w:tcW w:w="8349" w:type="dxa"/>
            <w:shd w:val="clear" w:color="auto" w:fill="auto"/>
            <w:vAlign w:val="center"/>
          </w:tcPr>
          <w:p w14:paraId="08703854" w14:textId="77777777" w:rsidR="007858CC" w:rsidRPr="007858CC" w:rsidRDefault="007858CC" w:rsidP="00823A5B">
            <w:pPr>
              <w:spacing w:before="60" w:after="60"/>
              <w:ind w:right="-2" w:firstLine="1"/>
              <w:rPr>
                <w:bCs/>
                <w:sz w:val="20"/>
                <w:szCs w:val="20"/>
              </w:rPr>
            </w:pPr>
            <w:r w:rsidRPr="007858CC">
              <w:rPr>
                <w:bCs/>
                <w:sz w:val="20"/>
                <w:szCs w:val="20"/>
              </w:rPr>
              <w:t>Capacidad de gestión demostrable de, al menos 10 años, en terminales de carga intermodal, con un volumen de actividad por encima de 60.000 UTIS</w:t>
            </w:r>
          </w:p>
        </w:tc>
        <w:tc>
          <w:tcPr>
            <w:tcW w:w="1134" w:type="dxa"/>
            <w:vAlign w:val="center"/>
          </w:tcPr>
          <w:p w14:paraId="542DB22D" w14:textId="4AFA00F7" w:rsidR="007858CC" w:rsidRPr="007858CC" w:rsidRDefault="007858CC" w:rsidP="00823A5B">
            <w:pPr>
              <w:spacing w:before="60" w:after="60"/>
              <w:ind w:right="-2" w:firstLine="1"/>
              <w:jc w:val="right"/>
              <w:rPr>
                <w:bCs/>
                <w:sz w:val="20"/>
                <w:szCs w:val="20"/>
              </w:rPr>
            </w:pPr>
          </w:p>
        </w:tc>
      </w:tr>
    </w:tbl>
    <w:bookmarkEnd w:id="4"/>
    <w:p w14:paraId="5C3B58B6" w14:textId="74308085" w:rsidR="007858CC" w:rsidRPr="007858CC" w:rsidRDefault="007858CC" w:rsidP="007858CC">
      <w:pPr>
        <w:ind w:right="-2" w:firstLine="1"/>
        <w:rPr>
          <w:rFonts w:cstheme="minorHAnsi"/>
          <w:highlight w:val="yellow"/>
        </w:rPr>
      </w:pPr>
      <w:r w:rsidRPr="007858CC">
        <w:rPr>
          <w:rFonts w:cstheme="minorHAnsi"/>
        </w:rPr>
        <w:tab/>
      </w:r>
    </w:p>
    <w:p w14:paraId="6BC732B4" w14:textId="5A78DA30" w:rsidR="007858CC" w:rsidRDefault="00485D2B" w:rsidP="00485D2B">
      <w:pPr>
        <w:keepNext/>
        <w:numPr>
          <w:ilvl w:val="2"/>
          <w:numId w:val="5"/>
        </w:numPr>
        <w:tabs>
          <w:tab w:val="left" w:pos="-5954"/>
        </w:tabs>
        <w:spacing w:before="480"/>
        <w:ind w:left="0" w:right="-2" w:firstLine="1"/>
        <w:jc w:val="left"/>
        <w:outlineLvl w:val="1"/>
        <w:rPr>
          <w:rFonts w:cs="Arial"/>
          <w:b/>
          <w:iCs/>
          <w:sz w:val="24"/>
          <w:szCs w:val="24"/>
        </w:rPr>
      </w:pPr>
      <w:bookmarkStart w:id="5" w:name="_Toc120571978"/>
      <w:r w:rsidRPr="007858CC">
        <w:rPr>
          <w:rFonts w:cs="Arial"/>
          <w:b/>
          <w:iCs/>
          <w:sz w:val="24"/>
          <w:szCs w:val="24"/>
        </w:rPr>
        <w:t>COMPROMISO DE RESERVA DE LA SUPERFICIE OPCIONAL (VT</w:t>
      </w:r>
      <w:r w:rsidRPr="007F4EEF">
        <w:rPr>
          <w:rFonts w:cs="Arial"/>
          <w:b/>
          <w:iCs/>
          <w:sz w:val="24"/>
          <w:szCs w:val="24"/>
          <w:vertAlign w:val="subscript"/>
        </w:rPr>
        <w:t>2</w:t>
      </w:r>
      <w:r w:rsidRPr="007858CC">
        <w:rPr>
          <w:rFonts w:cs="Arial"/>
          <w:b/>
          <w:iCs/>
          <w:sz w:val="24"/>
          <w:szCs w:val="24"/>
        </w:rPr>
        <w:t>)</w:t>
      </w:r>
      <w:bookmarkEnd w:id="5"/>
    </w:p>
    <w:tbl>
      <w:tblPr>
        <w:tblStyle w:val="Tablaconcuadrcula"/>
        <w:tblpPr w:leftFromText="141" w:rightFromText="141" w:vertAnchor="text" w:horzAnchor="page" w:tblpX="1258" w:tblpY="140"/>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32"/>
        <w:gridCol w:w="851"/>
      </w:tblGrid>
      <w:tr w:rsidR="00014CC2" w:rsidRPr="007858CC" w14:paraId="17714855" w14:textId="77777777" w:rsidTr="00FA2523">
        <w:trPr>
          <w:tblHeader/>
        </w:trPr>
        <w:tc>
          <w:tcPr>
            <w:tcW w:w="8632" w:type="dxa"/>
            <w:shd w:val="clear" w:color="auto" w:fill="A6A6A6" w:themeFill="background1" w:themeFillShade="A6"/>
          </w:tcPr>
          <w:p w14:paraId="5C556BC2" w14:textId="55FECB93" w:rsidR="00014CC2" w:rsidRPr="007858CC" w:rsidRDefault="00014CC2" w:rsidP="008B0886">
            <w:pPr>
              <w:spacing w:before="60" w:after="60"/>
              <w:ind w:right="-2" w:firstLine="1"/>
              <w:jc w:val="center"/>
              <w:rPr>
                <w:rFonts w:cstheme="minorHAnsi"/>
                <w:b/>
                <w:sz w:val="20"/>
                <w:szCs w:val="20"/>
              </w:rPr>
            </w:pPr>
            <w:r w:rsidRPr="007858CC">
              <w:rPr>
                <w:rFonts w:cstheme="minorHAnsi"/>
                <w:b/>
                <w:sz w:val="20"/>
                <w:szCs w:val="20"/>
              </w:rPr>
              <w:t>C</w:t>
            </w:r>
            <w:r w:rsidRPr="00726874">
              <w:rPr>
                <w:rFonts w:cstheme="minorHAnsi"/>
                <w:b/>
                <w:sz w:val="20"/>
                <w:szCs w:val="20"/>
              </w:rPr>
              <w:t xml:space="preserve">ompromiso de reserva de la superficie opcional </w:t>
            </w:r>
            <w:r w:rsidRPr="007858CC">
              <w:rPr>
                <w:b/>
              </w:rPr>
              <w:t>(VT</w:t>
            </w:r>
            <w:r w:rsidRPr="007858CC">
              <w:rPr>
                <w:b/>
                <w:vertAlign w:val="subscript"/>
              </w:rPr>
              <w:t>2</w:t>
            </w:r>
            <w:r w:rsidRPr="007858CC">
              <w:rPr>
                <w:b/>
              </w:rPr>
              <w:t>)</w:t>
            </w:r>
          </w:p>
        </w:tc>
        <w:tc>
          <w:tcPr>
            <w:tcW w:w="851" w:type="dxa"/>
            <w:shd w:val="clear" w:color="auto" w:fill="A6A6A6" w:themeFill="background1" w:themeFillShade="A6"/>
          </w:tcPr>
          <w:p w14:paraId="381AB6B4" w14:textId="77777777" w:rsidR="00014CC2" w:rsidRDefault="00014CC2" w:rsidP="008B0886">
            <w:pPr>
              <w:spacing w:before="60" w:after="60"/>
              <w:ind w:right="-2" w:firstLine="1"/>
              <w:jc w:val="center"/>
              <w:rPr>
                <w:rFonts w:cstheme="minorHAnsi"/>
                <w:b/>
                <w:sz w:val="20"/>
                <w:szCs w:val="20"/>
              </w:rPr>
            </w:pPr>
            <w:r>
              <w:rPr>
                <w:rFonts w:cstheme="minorHAnsi"/>
                <w:b/>
                <w:sz w:val="20"/>
                <w:szCs w:val="20"/>
              </w:rPr>
              <w:t>Indicar</w:t>
            </w:r>
          </w:p>
          <w:p w14:paraId="5413D222" w14:textId="03A96AF8" w:rsidR="00014CC2" w:rsidRPr="007858CC" w:rsidRDefault="00014CC2" w:rsidP="008B0886">
            <w:pPr>
              <w:spacing w:before="60" w:after="60"/>
              <w:ind w:right="-2" w:firstLine="1"/>
              <w:jc w:val="center"/>
              <w:rPr>
                <w:rFonts w:cstheme="minorHAnsi"/>
                <w:b/>
                <w:sz w:val="20"/>
                <w:szCs w:val="20"/>
              </w:rPr>
            </w:pPr>
            <w:r>
              <w:rPr>
                <w:rFonts w:cstheme="minorHAnsi"/>
                <w:b/>
                <w:sz w:val="20"/>
                <w:szCs w:val="20"/>
              </w:rPr>
              <w:t>SI o NO</w:t>
            </w:r>
          </w:p>
        </w:tc>
      </w:tr>
      <w:tr w:rsidR="00014CC2" w:rsidRPr="007858CC" w14:paraId="4117717B" w14:textId="77777777" w:rsidTr="00FA2523">
        <w:tc>
          <w:tcPr>
            <w:tcW w:w="8632" w:type="dxa"/>
            <w:shd w:val="clear" w:color="auto" w:fill="auto"/>
            <w:vAlign w:val="center"/>
          </w:tcPr>
          <w:p w14:paraId="6FF0A085" w14:textId="0FAE132E" w:rsidR="00014CC2" w:rsidRPr="007858CC" w:rsidRDefault="00014CC2" w:rsidP="008B0886">
            <w:pPr>
              <w:spacing w:before="60" w:after="60"/>
              <w:ind w:right="-2" w:firstLine="1"/>
              <w:rPr>
                <w:bCs/>
                <w:sz w:val="20"/>
                <w:szCs w:val="20"/>
              </w:rPr>
            </w:pPr>
            <w:r w:rsidRPr="00726874">
              <w:rPr>
                <w:bCs/>
                <w:sz w:val="20"/>
                <w:szCs w:val="20"/>
              </w:rPr>
              <w:t xml:space="preserve">El </w:t>
            </w:r>
            <w:r w:rsidR="007F4EEF">
              <w:rPr>
                <w:bCs/>
                <w:sz w:val="20"/>
                <w:szCs w:val="20"/>
              </w:rPr>
              <w:t>licitador</w:t>
            </w:r>
            <w:r w:rsidRPr="00726874">
              <w:rPr>
                <w:bCs/>
                <w:sz w:val="20"/>
                <w:szCs w:val="20"/>
              </w:rPr>
              <w:t xml:space="preserve"> adquiere el compromiso de reserva de la superficie opcional prevista en el P</w:t>
            </w:r>
            <w:r w:rsidR="007F4EEF">
              <w:rPr>
                <w:bCs/>
                <w:sz w:val="20"/>
                <w:szCs w:val="20"/>
              </w:rPr>
              <w:t>CP</w:t>
            </w:r>
          </w:p>
        </w:tc>
        <w:tc>
          <w:tcPr>
            <w:tcW w:w="851" w:type="dxa"/>
            <w:vAlign w:val="center"/>
          </w:tcPr>
          <w:p w14:paraId="7D4AFEA1" w14:textId="77777777" w:rsidR="00014CC2" w:rsidRPr="007858CC" w:rsidRDefault="00014CC2" w:rsidP="008B0886">
            <w:pPr>
              <w:spacing w:before="60" w:after="60"/>
              <w:ind w:right="-2" w:firstLine="1"/>
              <w:jc w:val="right"/>
              <w:rPr>
                <w:bCs/>
                <w:sz w:val="20"/>
                <w:szCs w:val="20"/>
              </w:rPr>
            </w:pPr>
          </w:p>
        </w:tc>
      </w:tr>
    </w:tbl>
    <w:p w14:paraId="5025D3A5" w14:textId="17FB79D7" w:rsidR="007858CC" w:rsidRPr="007858CC" w:rsidRDefault="00485D2B" w:rsidP="00CD0414">
      <w:pPr>
        <w:keepNext/>
        <w:numPr>
          <w:ilvl w:val="2"/>
          <w:numId w:val="5"/>
        </w:numPr>
        <w:tabs>
          <w:tab w:val="left" w:pos="-5954"/>
        </w:tabs>
        <w:spacing w:before="480"/>
        <w:ind w:left="0" w:right="-2" w:firstLine="1"/>
        <w:outlineLvl w:val="1"/>
      </w:pPr>
      <w:bookmarkStart w:id="6" w:name="_Toc120571979"/>
      <w:r w:rsidRPr="00D66ACB">
        <w:rPr>
          <w:rFonts w:cs="Arial"/>
          <w:b/>
          <w:iCs/>
          <w:sz w:val="24"/>
          <w:szCs w:val="24"/>
        </w:rPr>
        <w:t>PLAN DE EXPLOTACIÓN (VT</w:t>
      </w:r>
      <w:r w:rsidRPr="00D66ACB">
        <w:rPr>
          <w:rFonts w:cs="Arial"/>
          <w:b/>
          <w:iCs/>
          <w:sz w:val="24"/>
          <w:szCs w:val="24"/>
          <w:vertAlign w:val="subscript"/>
        </w:rPr>
        <w:t>3</w:t>
      </w:r>
      <w:r w:rsidRPr="00D66ACB">
        <w:rPr>
          <w:rFonts w:cs="Arial"/>
          <w:b/>
          <w:iCs/>
          <w:sz w:val="24"/>
          <w:szCs w:val="24"/>
        </w:rPr>
        <w:t>)</w:t>
      </w:r>
      <w:bookmarkEnd w:id="6"/>
    </w:p>
    <w:tbl>
      <w:tblPr>
        <w:tblStyle w:val="Tablaconcuadrcula"/>
        <w:tblpPr w:leftFromText="141" w:rightFromText="141" w:vertAnchor="text" w:horzAnchor="page" w:tblpX="1273" w:tblpY="140"/>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82"/>
        <w:gridCol w:w="1701"/>
      </w:tblGrid>
      <w:tr w:rsidR="007858CC" w:rsidRPr="007858CC" w14:paraId="4E953DAE" w14:textId="77777777" w:rsidTr="00D66ACB">
        <w:trPr>
          <w:tblHeader/>
        </w:trPr>
        <w:tc>
          <w:tcPr>
            <w:tcW w:w="7782" w:type="dxa"/>
            <w:shd w:val="clear" w:color="auto" w:fill="A6A6A6" w:themeFill="background1" w:themeFillShade="A6"/>
            <w:vAlign w:val="center"/>
          </w:tcPr>
          <w:p w14:paraId="56353157" w14:textId="7318532F" w:rsidR="007858CC" w:rsidRPr="007858CC" w:rsidRDefault="00D66ACB" w:rsidP="009E0AE9">
            <w:pPr>
              <w:spacing w:before="60" w:after="60"/>
              <w:ind w:right="-2" w:firstLine="1"/>
              <w:jc w:val="center"/>
              <w:rPr>
                <w:rFonts w:cstheme="minorHAnsi"/>
                <w:b/>
                <w:sz w:val="20"/>
                <w:szCs w:val="20"/>
              </w:rPr>
            </w:pPr>
            <w:r w:rsidRPr="007858CC">
              <w:rPr>
                <w:rFonts w:cstheme="minorHAnsi"/>
                <w:b/>
                <w:sz w:val="20"/>
                <w:szCs w:val="20"/>
              </w:rPr>
              <w:t xml:space="preserve">PLAN DE EXPLOTACIÓN </w:t>
            </w:r>
            <w:r w:rsidRPr="007858CC">
              <w:rPr>
                <w:b/>
              </w:rPr>
              <w:t>(VT</w:t>
            </w:r>
            <w:r w:rsidRPr="007858CC">
              <w:rPr>
                <w:b/>
                <w:vertAlign w:val="subscript"/>
              </w:rPr>
              <w:t>3</w:t>
            </w:r>
            <w:r w:rsidRPr="007858CC">
              <w:rPr>
                <w:b/>
              </w:rPr>
              <w:t xml:space="preserve">) </w:t>
            </w:r>
          </w:p>
        </w:tc>
        <w:tc>
          <w:tcPr>
            <w:tcW w:w="1701" w:type="dxa"/>
            <w:shd w:val="clear" w:color="auto" w:fill="A6A6A6" w:themeFill="background1" w:themeFillShade="A6"/>
          </w:tcPr>
          <w:p w14:paraId="1890D7FC" w14:textId="65459402" w:rsidR="00D66ACB" w:rsidRDefault="00014CC2" w:rsidP="009E0AE9">
            <w:pPr>
              <w:spacing w:before="60" w:after="60"/>
              <w:ind w:right="-2" w:firstLine="1"/>
              <w:jc w:val="center"/>
              <w:rPr>
                <w:rFonts w:cstheme="minorHAnsi"/>
                <w:b/>
                <w:sz w:val="20"/>
                <w:szCs w:val="20"/>
              </w:rPr>
            </w:pPr>
            <w:r>
              <w:rPr>
                <w:rFonts w:cstheme="minorHAnsi"/>
                <w:b/>
                <w:sz w:val="20"/>
                <w:szCs w:val="20"/>
              </w:rPr>
              <w:t>Indicar</w:t>
            </w:r>
            <w:r w:rsidR="00D66ACB">
              <w:rPr>
                <w:rFonts w:cstheme="minorHAnsi"/>
                <w:b/>
                <w:sz w:val="20"/>
                <w:szCs w:val="20"/>
              </w:rPr>
              <w:t xml:space="preserve"> (X)</w:t>
            </w:r>
          </w:p>
          <w:p w14:paraId="2F79C3C6" w14:textId="555AACCA" w:rsidR="007858CC" w:rsidRDefault="00D66ACB" w:rsidP="009E0AE9">
            <w:pPr>
              <w:spacing w:before="60" w:after="60"/>
              <w:ind w:right="-2" w:firstLine="1"/>
              <w:jc w:val="center"/>
              <w:rPr>
                <w:rFonts w:cstheme="minorHAnsi"/>
                <w:b/>
                <w:sz w:val="20"/>
                <w:szCs w:val="20"/>
              </w:rPr>
            </w:pPr>
            <w:r>
              <w:rPr>
                <w:rFonts w:cstheme="minorHAnsi"/>
                <w:b/>
                <w:sz w:val="20"/>
                <w:szCs w:val="20"/>
              </w:rPr>
              <w:t>documentación</w:t>
            </w:r>
            <w:r w:rsidR="007F4EEF">
              <w:rPr>
                <w:rFonts w:cstheme="minorHAnsi"/>
                <w:b/>
                <w:sz w:val="20"/>
                <w:szCs w:val="20"/>
              </w:rPr>
              <w:t xml:space="preserve"> </w:t>
            </w:r>
          </w:p>
          <w:p w14:paraId="51B2AC9F" w14:textId="59F08EFA" w:rsidR="007F4EEF" w:rsidRPr="007858CC" w:rsidRDefault="007F4EEF" w:rsidP="009E0AE9">
            <w:pPr>
              <w:spacing w:before="60" w:after="60"/>
              <w:ind w:right="-2" w:firstLine="1"/>
              <w:jc w:val="center"/>
              <w:rPr>
                <w:rFonts w:cstheme="minorHAnsi"/>
                <w:b/>
                <w:sz w:val="20"/>
                <w:szCs w:val="20"/>
              </w:rPr>
            </w:pPr>
            <w:r>
              <w:rPr>
                <w:rFonts w:cstheme="minorHAnsi"/>
                <w:b/>
                <w:sz w:val="20"/>
                <w:szCs w:val="20"/>
              </w:rPr>
              <w:t>presentad</w:t>
            </w:r>
            <w:r w:rsidR="00D66ACB">
              <w:rPr>
                <w:rFonts w:cstheme="minorHAnsi"/>
                <w:b/>
                <w:sz w:val="20"/>
                <w:szCs w:val="20"/>
              </w:rPr>
              <w:t>a</w:t>
            </w:r>
          </w:p>
        </w:tc>
      </w:tr>
      <w:tr w:rsidR="007858CC" w:rsidRPr="007858CC" w14:paraId="5D6951F3" w14:textId="77777777" w:rsidTr="00D66ACB">
        <w:tc>
          <w:tcPr>
            <w:tcW w:w="7782" w:type="dxa"/>
            <w:shd w:val="clear" w:color="auto" w:fill="D9D9D9" w:themeFill="background1" w:themeFillShade="D9"/>
            <w:vAlign w:val="center"/>
          </w:tcPr>
          <w:p w14:paraId="4E6C27F5" w14:textId="77777777" w:rsidR="007858CC" w:rsidRPr="007858CC" w:rsidRDefault="007858CC" w:rsidP="009E0AE9">
            <w:pPr>
              <w:spacing w:before="60" w:after="60"/>
              <w:ind w:right="-2" w:firstLine="1"/>
              <w:rPr>
                <w:b/>
                <w:sz w:val="20"/>
                <w:szCs w:val="20"/>
              </w:rPr>
            </w:pPr>
            <w:r w:rsidRPr="007858CC">
              <w:rPr>
                <w:b/>
                <w:sz w:val="20"/>
                <w:szCs w:val="20"/>
              </w:rPr>
              <w:t>Descripción detallada de las operaciones de los:</w:t>
            </w:r>
          </w:p>
        </w:tc>
        <w:tc>
          <w:tcPr>
            <w:tcW w:w="1701" w:type="dxa"/>
            <w:vAlign w:val="center"/>
          </w:tcPr>
          <w:p w14:paraId="2645C37D" w14:textId="016C9BAD" w:rsidR="007858CC" w:rsidRPr="007858CC" w:rsidRDefault="007858CC" w:rsidP="009E0AE9">
            <w:pPr>
              <w:spacing w:before="60" w:after="60"/>
              <w:ind w:right="-2" w:firstLine="1"/>
              <w:jc w:val="right"/>
              <w:rPr>
                <w:b/>
                <w:sz w:val="20"/>
                <w:szCs w:val="20"/>
              </w:rPr>
            </w:pPr>
          </w:p>
        </w:tc>
      </w:tr>
      <w:tr w:rsidR="007858CC" w:rsidRPr="007858CC" w14:paraId="38EC61AE" w14:textId="77777777" w:rsidTr="00D66ACB">
        <w:tc>
          <w:tcPr>
            <w:tcW w:w="7782" w:type="dxa"/>
            <w:shd w:val="clear" w:color="auto" w:fill="auto"/>
            <w:vAlign w:val="center"/>
          </w:tcPr>
          <w:p w14:paraId="2C79B251" w14:textId="77777777" w:rsidR="007858CC" w:rsidRPr="007858CC" w:rsidRDefault="007858CC" w:rsidP="00485D2B">
            <w:pPr>
              <w:numPr>
                <w:ilvl w:val="0"/>
                <w:numId w:val="6"/>
              </w:numPr>
              <w:spacing w:before="60" w:after="60"/>
              <w:ind w:left="0" w:right="-2" w:firstLine="1"/>
              <w:rPr>
                <w:rFonts w:cs="Calibri"/>
                <w:bCs/>
                <w:sz w:val="20"/>
                <w:szCs w:val="20"/>
              </w:rPr>
            </w:pPr>
            <w:r w:rsidRPr="007858CC">
              <w:rPr>
                <w:rFonts w:cs="Calibri"/>
                <w:bCs/>
                <w:sz w:val="20"/>
                <w:szCs w:val="20"/>
              </w:rPr>
              <w:t>Servicios de manipulación de UTI</w:t>
            </w:r>
          </w:p>
        </w:tc>
        <w:tc>
          <w:tcPr>
            <w:tcW w:w="1701" w:type="dxa"/>
            <w:vAlign w:val="center"/>
          </w:tcPr>
          <w:p w14:paraId="53BA9B80" w14:textId="2698C930" w:rsidR="007858CC" w:rsidRPr="007858CC" w:rsidRDefault="007858CC" w:rsidP="009E0AE9">
            <w:pPr>
              <w:spacing w:before="60" w:after="60"/>
              <w:ind w:right="-2" w:firstLine="1"/>
              <w:jc w:val="right"/>
              <w:rPr>
                <w:bCs/>
                <w:sz w:val="20"/>
                <w:szCs w:val="20"/>
              </w:rPr>
            </w:pPr>
          </w:p>
        </w:tc>
      </w:tr>
      <w:tr w:rsidR="007858CC" w:rsidRPr="007858CC" w14:paraId="6EDF2447" w14:textId="77777777" w:rsidTr="00D66ACB">
        <w:tc>
          <w:tcPr>
            <w:tcW w:w="7782" w:type="dxa"/>
            <w:shd w:val="clear" w:color="auto" w:fill="auto"/>
            <w:vAlign w:val="center"/>
          </w:tcPr>
          <w:p w14:paraId="5F6C246E" w14:textId="77777777" w:rsidR="007858CC" w:rsidRPr="007858CC" w:rsidRDefault="007858CC" w:rsidP="00485D2B">
            <w:pPr>
              <w:numPr>
                <w:ilvl w:val="0"/>
                <w:numId w:val="6"/>
              </w:numPr>
              <w:spacing w:before="60" w:after="60"/>
              <w:ind w:left="0" w:right="-2" w:firstLine="1"/>
              <w:rPr>
                <w:rFonts w:cs="Calibri"/>
                <w:bCs/>
                <w:sz w:val="20"/>
                <w:szCs w:val="20"/>
              </w:rPr>
            </w:pPr>
            <w:r w:rsidRPr="007858CC">
              <w:rPr>
                <w:rFonts w:cs="Calibri"/>
                <w:bCs/>
                <w:sz w:val="20"/>
                <w:szCs w:val="20"/>
              </w:rPr>
              <w:t>Servicio de maniobra y operaciones sobre el tren</w:t>
            </w:r>
          </w:p>
        </w:tc>
        <w:tc>
          <w:tcPr>
            <w:tcW w:w="1701" w:type="dxa"/>
            <w:vAlign w:val="center"/>
          </w:tcPr>
          <w:p w14:paraId="52BE7018" w14:textId="4E6B01AA" w:rsidR="007858CC" w:rsidRPr="007858CC" w:rsidRDefault="007858CC" w:rsidP="009E0AE9">
            <w:pPr>
              <w:spacing w:before="60" w:after="60"/>
              <w:ind w:right="-2" w:firstLine="1"/>
              <w:jc w:val="right"/>
              <w:rPr>
                <w:bCs/>
                <w:sz w:val="20"/>
                <w:szCs w:val="20"/>
              </w:rPr>
            </w:pPr>
          </w:p>
        </w:tc>
      </w:tr>
      <w:tr w:rsidR="007858CC" w:rsidRPr="007858CC" w14:paraId="4F43B4EE" w14:textId="77777777" w:rsidTr="00D66ACB">
        <w:tc>
          <w:tcPr>
            <w:tcW w:w="7782" w:type="dxa"/>
            <w:shd w:val="clear" w:color="auto" w:fill="D9D9D9" w:themeFill="background1" w:themeFillShade="D9"/>
            <w:vAlign w:val="center"/>
          </w:tcPr>
          <w:p w14:paraId="017FB6A7" w14:textId="77777777" w:rsidR="007858CC" w:rsidRPr="007858CC" w:rsidRDefault="007858CC" w:rsidP="009E0AE9">
            <w:pPr>
              <w:spacing w:before="60" w:after="60"/>
              <w:ind w:right="-2" w:firstLine="1"/>
              <w:rPr>
                <w:b/>
                <w:sz w:val="20"/>
                <w:szCs w:val="20"/>
              </w:rPr>
            </w:pPr>
            <w:r w:rsidRPr="007858CC">
              <w:rPr>
                <w:b/>
                <w:sz w:val="20"/>
                <w:szCs w:val="20"/>
              </w:rPr>
              <w:t xml:space="preserve">Facturación de servicios. Se valora la claridad y detalle de la facturación de servicios, y su puesta a disposición del cliente en un plazo lo más breve posible </w:t>
            </w:r>
          </w:p>
        </w:tc>
        <w:tc>
          <w:tcPr>
            <w:tcW w:w="1701" w:type="dxa"/>
            <w:vAlign w:val="center"/>
          </w:tcPr>
          <w:p w14:paraId="1B8EC5B7" w14:textId="7A2BBEAE" w:rsidR="007858CC" w:rsidRPr="007858CC" w:rsidRDefault="007858CC" w:rsidP="009E0AE9">
            <w:pPr>
              <w:spacing w:before="60" w:after="60"/>
              <w:ind w:right="-2" w:firstLine="1"/>
              <w:jc w:val="right"/>
              <w:rPr>
                <w:b/>
                <w:sz w:val="20"/>
                <w:szCs w:val="20"/>
              </w:rPr>
            </w:pPr>
          </w:p>
        </w:tc>
      </w:tr>
      <w:tr w:rsidR="007858CC" w:rsidRPr="007858CC" w14:paraId="68B4A16F" w14:textId="77777777" w:rsidTr="00D66ACB">
        <w:tc>
          <w:tcPr>
            <w:tcW w:w="7782" w:type="dxa"/>
            <w:shd w:val="clear" w:color="auto" w:fill="D9D9D9" w:themeFill="background1" w:themeFillShade="D9"/>
            <w:vAlign w:val="center"/>
          </w:tcPr>
          <w:p w14:paraId="7380DD52" w14:textId="77777777" w:rsidR="007858CC" w:rsidRPr="007858CC" w:rsidRDefault="007858CC" w:rsidP="009E0AE9">
            <w:pPr>
              <w:spacing w:before="60" w:after="60"/>
              <w:ind w:right="-2" w:firstLine="1"/>
              <w:rPr>
                <w:b/>
                <w:sz w:val="20"/>
                <w:szCs w:val="20"/>
              </w:rPr>
            </w:pPr>
            <w:r w:rsidRPr="007858CC">
              <w:rPr>
                <w:b/>
                <w:sz w:val="20"/>
                <w:szCs w:val="20"/>
              </w:rPr>
              <w:t xml:space="preserve">Mapa de eventos a implantar por el Licitador en sus sistemas de gestión </w:t>
            </w:r>
          </w:p>
        </w:tc>
        <w:tc>
          <w:tcPr>
            <w:tcW w:w="1701" w:type="dxa"/>
            <w:vAlign w:val="center"/>
          </w:tcPr>
          <w:p w14:paraId="31B786A1" w14:textId="7B3F16F0" w:rsidR="007858CC" w:rsidRPr="007858CC" w:rsidRDefault="007858CC" w:rsidP="009E0AE9">
            <w:pPr>
              <w:spacing w:before="60" w:after="60"/>
              <w:ind w:right="-2" w:firstLine="1"/>
              <w:jc w:val="right"/>
              <w:rPr>
                <w:b/>
                <w:sz w:val="20"/>
                <w:szCs w:val="20"/>
              </w:rPr>
            </w:pPr>
          </w:p>
        </w:tc>
      </w:tr>
      <w:tr w:rsidR="007858CC" w:rsidRPr="007858CC" w14:paraId="030552AA" w14:textId="77777777" w:rsidTr="00D66ACB">
        <w:tc>
          <w:tcPr>
            <w:tcW w:w="7782" w:type="dxa"/>
            <w:shd w:val="clear" w:color="auto" w:fill="auto"/>
            <w:vAlign w:val="center"/>
          </w:tcPr>
          <w:p w14:paraId="74A1FC15" w14:textId="77777777" w:rsidR="007858CC" w:rsidRPr="007858CC" w:rsidRDefault="007858CC" w:rsidP="007F4EEF">
            <w:pPr>
              <w:numPr>
                <w:ilvl w:val="0"/>
                <w:numId w:val="6"/>
              </w:numPr>
              <w:spacing w:before="60" w:after="60"/>
              <w:ind w:left="729" w:right="-2" w:hanging="728"/>
              <w:rPr>
                <w:rFonts w:cs="Calibri"/>
                <w:bCs/>
                <w:sz w:val="20"/>
                <w:szCs w:val="20"/>
              </w:rPr>
            </w:pPr>
            <w:r w:rsidRPr="007858CC">
              <w:rPr>
                <w:rFonts w:cs="Calibri"/>
                <w:bCs/>
                <w:sz w:val="20"/>
                <w:szCs w:val="20"/>
              </w:rPr>
              <w:t xml:space="preserve">Descripción de aquellos eventos que permitan el intercambio electrónico de documentos / datos </w:t>
            </w:r>
          </w:p>
        </w:tc>
        <w:tc>
          <w:tcPr>
            <w:tcW w:w="1701" w:type="dxa"/>
            <w:vAlign w:val="center"/>
          </w:tcPr>
          <w:p w14:paraId="0550ACE4" w14:textId="3E5FED99" w:rsidR="007858CC" w:rsidRPr="007858CC" w:rsidRDefault="007858CC" w:rsidP="009E0AE9">
            <w:pPr>
              <w:spacing w:before="60" w:after="60"/>
              <w:ind w:right="-2" w:firstLine="1"/>
              <w:jc w:val="right"/>
              <w:rPr>
                <w:bCs/>
                <w:sz w:val="20"/>
                <w:szCs w:val="20"/>
              </w:rPr>
            </w:pPr>
          </w:p>
        </w:tc>
      </w:tr>
      <w:tr w:rsidR="007858CC" w:rsidRPr="007858CC" w14:paraId="59B71171" w14:textId="77777777" w:rsidTr="00D66ACB">
        <w:tc>
          <w:tcPr>
            <w:tcW w:w="7782" w:type="dxa"/>
            <w:shd w:val="clear" w:color="auto" w:fill="auto"/>
            <w:vAlign w:val="center"/>
          </w:tcPr>
          <w:p w14:paraId="7E410132" w14:textId="77777777" w:rsidR="007858CC" w:rsidRPr="007858CC" w:rsidRDefault="007858CC" w:rsidP="007F4EEF">
            <w:pPr>
              <w:numPr>
                <w:ilvl w:val="0"/>
                <w:numId w:val="6"/>
              </w:numPr>
              <w:spacing w:before="60" w:after="60"/>
              <w:ind w:left="729" w:right="-2" w:hanging="708"/>
              <w:rPr>
                <w:rFonts w:cs="Calibri"/>
                <w:bCs/>
                <w:sz w:val="20"/>
                <w:szCs w:val="20"/>
              </w:rPr>
            </w:pPr>
            <w:r w:rsidRPr="007858CC">
              <w:rPr>
                <w:rFonts w:cs="Calibri"/>
                <w:bCs/>
                <w:sz w:val="20"/>
                <w:szCs w:val="20"/>
              </w:rPr>
              <w:t xml:space="preserve">Descripción de eventos que permitan la trazabilidad de la UTI y el seguimiento de incidencias operativas. Además, se valorarán la descripción de aquellos eventos que facilite a otros agentes de la cadena de transporte acciones de planificación, aportando visibilidad en la cadena de suministros </w:t>
            </w:r>
          </w:p>
        </w:tc>
        <w:tc>
          <w:tcPr>
            <w:tcW w:w="1701" w:type="dxa"/>
            <w:vAlign w:val="center"/>
          </w:tcPr>
          <w:p w14:paraId="1ED7D946" w14:textId="012ADC87" w:rsidR="007858CC" w:rsidRPr="007858CC" w:rsidRDefault="007858CC" w:rsidP="009E0AE9">
            <w:pPr>
              <w:spacing w:before="60" w:after="60"/>
              <w:ind w:right="-2" w:firstLine="1"/>
              <w:jc w:val="right"/>
              <w:rPr>
                <w:bCs/>
                <w:sz w:val="20"/>
                <w:szCs w:val="20"/>
              </w:rPr>
            </w:pPr>
          </w:p>
        </w:tc>
      </w:tr>
    </w:tbl>
    <w:p w14:paraId="55D65E24" w14:textId="01E2F2AD" w:rsidR="00112F65" w:rsidRPr="00017263" w:rsidRDefault="00112F65" w:rsidP="00017263">
      <w:pPr>
        <w:spacing w:after="240"/>
        <w:jc w:val="center"/>
        <w:rPr>
          <w:rFonts w:cstheme="minorHAnsi"/>
          <w:b/>
          <w:color w:val="548DD4" w:themeColor="text2" w:themeTint="99"/>
          <w:u w:val="single"/>
        </w:rPr>
      </w:pPr>
      <w:r w:rsidRPr="00017263">
        <w:rPr>
          <w:rFonts w:cstheme="minorHAnsi"/>
          <w:b/>
          <w:color w:val="548DD4" w:themeColor="text2" w:themeTint="99"/>
          <w:u w:val="single"/>
        </w:rPr>
        <w:t>HOJA 3</w:t>
      </w:r>
    </w:p>
    <w:p w14:paraId="7A849230" w14:textId="77777777" w:rsidR="007F4EEF" w:rsidRPr="0039174F" w:rsidRDefault="007F4EEF" w:rsidP="0039174F">
      <w:pPr>
        <w:spacing w:after="0"/>
        <w:jc w:val="center"/>
        <w:rPr>
          <w:rFonts w:cstheme="minorHAnsi"/>
          <w:b/>
          <w:color w:val="8DB3E2" w:themeColor="text2" w:themeTint="66"/>
          <w:sz w:val="20"/>
          <w:szCs w:val="20"/>
          <w:u w:val="single"/>
        </w:rPr>
      </w:pPr>
    </w:p>
    <w:p w14:paraId="51F659CF" w14:textId="78BE4F5C" w:rsidR="007858CC" w:rsidRPr="007858CC" w:rsidRDefault="00485D2B" w:rsidP="006C49D6">
      <w:pPr>
        <w:keepNext/>
        <w:numPr>
          <w:ilvl w:val="2"/>
          <w:numId w:val="5"/>
        </w:numPr>
        <w:tabs>
          <w:tab w:val="left" w:pos="-5954"/>
        </w:tabs>
        <w:ind w:left="0" w:right="-2" w:firstLine="1"/>
        <w:outlineLvl w:val="1"/>
        <w:rPr>
          <w:rFonts w:cs="Arial"/>
          <w:b/>
          <w:iCs/>
          <w:sz w:val="24"/>
          <w:szCs w:val="24"/>
        </w:rPr>
      </w:pPr>
      <w:bookmarkStart w:id="7" w:name="_Toc120571980"/>
      <w:r w:rsidRPr="007858CC">
        <w:rPr>
          <w:rFonts w:cs="Arial"/>
          <w:b/>
          <w:iCs/>
          <w:sz w:val="24"/>
          <w:szCs w:val="24"/>
        </w:rPr>
        <w:t>PLAN COMERCIAL. COMPROMISO DE ACTIVIDAD (VT</w:t>
      </w:r>
      <w:r w:rsidRPr="007858CC">
        <w:rPr>
          <w:rFonts w:cs="Arial"/>
          <w:b/>
          <w:iCs/>
          <w:sz w:val="24"/>
          <w:szCs w:val="24"/>
          <w:vertAlign w:val="subscript"/>
        </w:rPr>
        <w:t>4</w:t>
      </w:r>
      <w:r w:rsidRPr="007858CC">
        <w:rPr>
          <w:rFonts w:cs="Arial"/>
          <w:b/>
          <w:iCs/>
          <w:sz w:val="24"/>
          <w:szCs w:val="24"/>
        </w:rPr>
        <w:t>)</w:t>
      </w:r>
      <w:bookmarkEnd w:id="7"/>
    </w:p>
    <w:tbl>
      <w:tblPr>
        <w:tblStyle w:val="Tablaconcuadrcula"/>
        <w:tblW w:w="9497" w:type="dxa"/>
        <w:tblInd w:w="421" w:type="dxa"/>
        <w:tblLayout w:type="fixed"/>
        <w:tblLook w:val="04A0" w:firstRow="1" w:lastRow="0" w:firstColumn="1" w:lastColumn="0" w:noHBand="0" w:noVBand="1"/>
      </w:tblPr>
      <w:tblGrid>
        <w:gridCol w:w="3543"/>
        <w:gridCol w:w="1132"/>
        <w:gridCol w:w="995"/>
        <w:gridCol w:w="992"/>
        <w:gridCol w:w="992"/>
        <w:gridCol w:w="992"/>
        <w:gridCol w:w="851"/>
      </w:tblGrid>
      <w:tr w:rsidR="00FA2523" w:rsidRPr="007858CC" w14:paraId="09C81BF9" w14:textId="77777777" w:rsidTr="00FA2523">
        <w:tc>
          <w:tcPr>
            <w:tcW w:w="4675" w:type="dxa"/>
            <w:gridSpan w:val="2"/>
            <w:shd w:val="clear" w:color="auto" w:fill="A6A6A6" w:themeFill="background1" w:themeFillShade="A6"/>
          </w:tcPr>
          <w:p w14:paraId="7BF33140" w14:textId="5A128930" w:rsidR="007858CC" w:rsidRPr="007858CC" w:rsidRDefault="007858CC" w:rsidP="00726874">
            <w:pPr>
              <w:spacing w:before="120" w:after="0"/>
              <w:ind w:right="-2" w:firstLine="1"/>
              <w:jc w:val="center"/>
              <w:rPr>
                <w:rFonts w:cstheme="minorHAnsi"/>
                <w:b/>
                <w:bCs/>
                <w:sz w:val="20"/>
                <w:szCs w:val="20"/>
              </w:rPr>
            </w:pPr>
            <w:r w:rsidRPr="007858CC">
              <w:rPr>
                <w:rFonts w:cstheme="minorHAnsi"/>
                <w:b/>
                <w:bCs/>
                <w:sz w:val="20"/>
                <w:szCs w:val="20"/>
              </w:rPr>
              <w:t>Compromiso de actividad anual</w:t>
            </w:r>
          </w:p>
        </w:tc>
        <w:tc>
          <w:tcPr>
            <w:tcW w:w="995" w:type="dxa"/>
            <w:shd w:val="clear" w:color="auto" w:fill="A6A6A6" w:themeFill="background1" w:themeFillShade="A6"/>
          </w:tcPr>
          <w:p w14:paraId="3BB56161" w14:textId="77777777" w:rsidR="007858CC" w:rsidRPr="007858CC" w:rsidRDefault="007858CC" w:rsidP="007858CC">
            <w:pPr>
              <w:spacing w:before="120" w:after="0"/>
              <w:ind w:right="-2" w:firstLine="1"/>
              <w:jc w:val="center"/>
              <w:rPr>
                <w:rFonts w:cstheme="minorHAnsi"/>
                <w:b/>
                <w:bCs/>
                <w:sz w:val="20"/>
                <w:szCs w:val="20"/>
              </w:rPr>
            </w:pPr>
            <w:r w:rsidRPr="007858CC">
              <w:rPr>
                <w:rFonts w:cstheme="minorHAnsi"/>
                <w:b/>
                <w:bCs/>
                <w:sz w:val="20"/>
                <w:szCs w:val="20"/>
              </w:rPr>
              <w:t>AÑO 1</w:t>
            </w:r>
          </w:p>
        </w:tc>
        <w:tc>
          <w:tcPr>
            <w:tcW w:w="992" w:type="dxa"/>
            <w:shd w:val="clear" w:color="auto" w:fill="A6A6A6" w:themeFill="background1" w:themeFillShade="A6"/>
          </w:tcPr>
          <w:p w14:paraId="3865AD44" w14:textId="77777777" w:rsidR="007858CC" w:rsidRPr="007858CC" w:rsidRDefault="007858CC" w:rsidP="007858CC">
            <w:pPr>
              <w:spacing w:before="120" w:after="0"/>
              <w:ind w:right="-2" w:firstLine="1"/>
              <w:jc w:val="center"/>
              <w:rPr>
                <w:rFonts w:cstheme="minorHAnsi"/>
                <w:b/>
                <w:bCs/>
                <w:sz w:val="20"/>
                <w:szCs w:val="20"/>
              </w:rPr>
            </w:pPr>
            <w:r w:rsidRPr="007858CC">
              <w:rPr>
                <w:rFonts w:cstheme="minorHAnsi"/>
                <w:b/>
                <w:bCs/>
                <w:sz w:val="20"/>
                <w:szCs w:val="20"/>
              </w:rPr>
              <w:t>AÑO 2</w:t>
            </w:r>
          </w:p>
        </w:tc>
        <w:tc>
          <w:tcPr>
            <w:tcW w:w="992" w:type="dxa"/>
            <w:shd w:val="clear" w:color="auto" w:fill="A6A6A6" w:themeFill="background1" w:themeFillShade="A6"/>
          </w:tcPr>
          <w:p w14:paraId="2FB4DA2D" w14:textId="77777777" w:rsidR="007858CC" w:rsidRPr="007858CC" w:rsidRDefault="007858CC" w:rsidP="007858CC">
            <w:pPr>
              <w:spacing w:before="120" w:after="0"/>
              <w:ind w:right="-2" w:firstLine="1"/>
              <w:jc w:val="center"/>
              <w:rPr>
                <w:rFonts w:cstheme="minorHAnsi"/>
                <w:b/>
                <w:bCs/>
                <w:sz w:val="20"/>
                <w:szCs w:val="20"/>
              </w:rPr>
            </w:pPr>
            <w:r w:rsidRPr="007858CC">
              <w:rPr>
                <w:rFonts w:cstheme="minorHAnsi"/>
                <w:b/>
                <w:bCs/>
                <w:sz w:val="20"/>
                <w:szCs w:val="20"/>
              </w:rPr>
              <w:t>AÑO 3</w:t>
            </w:r>
          </w:p>
        </w:tc>
        <w:tc>
          <w:tcPr>
            <w:tcW w:w="992" w:type="dxa"/>
            <w:shd w:val="clear" w:color="auto" w:fill="A6A6A6" w:themeFill="background1" w:themeFillShade="A6"/>
          </w:tcPr>
          <w:p w14:paraId="4822CD55" w14:textId="77777777" w:rsidR="007858CC" w:rsidRPr="007858CC" w:rsidRDefault="007858CC" w:rsidP="007858CC">
            <w:pPr>
              <w:spacing w:before="120" w:after="0"/>
              <w:ind w:right="-2" w:firstLine="1"/>
              <w:jc w:val="center"/>
              <w:rPr>
                <w:rFonts w:cstheme="minorHAnsi"/>
                <w:b/>
                <w:bCs/>
                <w:sz w:val="20"/>
                <w:szCs w:val="20"/>
              </w:rPr>
            </w:pPr>
            <w:r w:rsidRPr="007858CC">
              <w:rPr>
                <w:rFonts w:cstheme="minorHAnsi"/>
                <w:b/>
                <w:bCs/>
                <w:sz w:val="20"/>
                <w:szCs w:val="20"/>
              </w:rPr>
              <w:t>AÑO 4</w:t>
            </w:r>
          </w:p>
        </w:tc>
        <w:tc>
          <w:tcPr>
            <w:tcW w:w="851" w:type="dxa"/>
            <w:shd w:val="clear" w:color="auto" w:fill="A6A6A6" w:themeFill="background1" w:themeFillShade="A6"/>
          </w:tcPr>
          <w:p w14:paraId="7A2C1FAD" w14:textId="77777777" w:rsidR="007858CC" w:rsidRPr="007858CC" w:rsidRDefault="007858CC" w:rsidP="007858CC">
            <w:pPr>
              <w:spacing w:before="120" w:after="0"/>
              <w:ind w:right="-2" w:firstLine="1"/>
              <w:jc w:val="center"/>
              <w:rPr>
                <w:rFonts w:cstheme="minorHAnsi"/>
                <w:b/>
                <w:bCs/>
                <w:sz w:val="20"/>
                <w:szCs w:val="20"/>
              </w:rPr>
            </w:pPr>
            <w:r w:rsidRPr="007858CC">
              <w:rPr>
                <w:rFonts w:cstheme="minorHAnsi"/>
                <w:b/>
                <w:bCs/>
                <w:sz w:val="20"/>
                <w:szCs w:val="20"/>
              </w:rPr>
              <w:t>AÑO 5</w:t>
            </w:r>
          </w:p>
        </w:tc>
      </w:tr>
      <w:tr w:rsidR="007858CC" w:rsidRPr="007858CC" w14:paraId="1570E73A" w14:textId="77777777" w:rsidTr="00FA2523">
        <w:tc>
          <w:tcPr>
            <w:tcW w:w="3543" w:type="dxa"/>
            <w:shd w:val="clear" w:color="auto" w:fill="auto"/>
          </w:tcPr>
          <w:p w14:paraId="5CE5D721" w14:textId="77777777" w:rsidR="007858CC" w:rsidRPr="007858CC" w:rsidRDefault="007858CC" w:rsidP="007858CC">
            <w:pPr>
              <w:spacing w:before="120" w:after="0"/>
              <w:ind w:right="-2" w:firstLine="1"/>
              <w:rPr>
                <w:rFonts w:cstheme="minorHAnsi"/>
                <w:b/>
                <w:bCs/>
                <w:sz w:val="20"/>
                <w:szCs w:val="20"/>
              </w:rPr>
            </w:pPr>
            <w:r w:rsidRPr="007858CC">
              <w:rPr>
                <w:rFonts w:cstheme="minorHAnsi"/>
                <w:b/>
                <w:bCs/>
                <w:sz w:val="20"/>
                <w:szCs w:val="20"/>
              </w:rPr>
              <w:t>Total por año</w:t>
            </w:r>
          </w:p>
        </w:tc>
        <w:tc>
          <w:tcPr>
            <w:tcW w:w="1132" w:type="dxa"/>
          </w:tcPr>
          <w:p w14:paraId="787AE540" w14:textId="306164BF" w:rsidR="007858CC" w:rsidRPr="007858CC" w:rsidRDefault="007858CC" w:rsidP="007858CC">
            <w:pPr>
              <w:spacing w:before="120" w:after="0"/>
              <w:ind w:right="-2" w:firstLine="1"/>
              <w:rPr>
                <w:rFonts w:cstheme="minorHAnsi"/>
                <w:b/>
                <w:bCs/>
                <w:sz w:val="20"/>
                <w:szCs w:val="20"/>
              </w:rPr>
            </w:pPr>
            <w:r w:rsidRPr="007858CC">
              <w:rPr>
                <w:rFonts w:cstheme="minorHAnsi"/>
                <w:b/>
                <w:bCs/>
                <w:sz w:val="20"/>
                <w:szCs w:val="20"/>
              </w:rPr>
              <w:t>UTI</w:t>
            </w:r>
            <w:r w:rsidR="007F4EEF">
              <w:rPr>
                <w:rFonts w:cstheme="minorHAnsi"/>
                <w:b/>
                <w:bCs/>
                <w:sz w:val="20"/>
                <w:szCs w:val="20"/>
              </w:rPr>
              <w:t>:</w:t>
            </w:r>
            <w:r w:rsidRPr="007858CC">
              <w:rPr>
                <w:rFonts w:cstheme="minorHAnsi"/>
                <w:b/>
                <w:bCs/>
                <w:sz w:val="20"/>
                <w:szCs w:val="20"/>
              </w:rPr>
              <w:t xml:space="preserve"> </w:t>
            </w:r>
          </w:p>
        </w:tc>
        <w:tc>
          <w:tcPr>
            <w:tcW w:w="995" w:type="dxa"/>
          </w:tcPr>
          <w:p w14:paraId="1DB9C768"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UTI</w:t>
            </w:r>
            <w:r w:rsidRPr="007858CC">
              <w:rPr>
                <w:rFonts w:cstheme="minorHAnsi"/>
                <w:sz w:val="20"/>
                <w:szCs w:val="20"/>
                <w:vertAlign w:val="subscript"/>
              </w:rPr>
              <w:t>1</w:t>
            </w:r>
          </w:p>
        </w:tc>
        <w:tc>
          <w:tcPr>
            <w:tcW w:w="992" w:type="dxa"/>
          </w:tcPr>
          <w:p w14:paraId="7B239DB2"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UTI</w:t>
            </w:r>
            <w:r w:rsidRPr="007858CC">
              <w:rPr>
                <w:rFonts w:cstheme="minorHAnsi"/>
                <w:sz w:val="20"/>
                <w:szCs w:val="20"/>
                <w:vertAlign w:val="subscript"/>
              </w:rPr>
              <w:t>2</w:t>
            </w:r>
          </w:p>
        </w:tc>
        <w:tc>
          <w:tcPr>
            <w:tcW w:w="992" w:type="dxa"/>
          </w:tcPr>
          <w:p w14:paraId="2065A95B"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UTI</w:t>
            </w:r>
            <w:r w:rsidRPr="007858CC">
              <w:rPr>
                <w:rFonts w:cstheme="minorHAnsi"/>
                <w:sz w:val="20"/>
                <w:szCs w:val="20"/>
                <w:vertAlign w:val="subscript"/>
              </w:rPr>
              <w:t>3</w:t>
            </w:r>
          </w:p>
        </w:tc>
        <w:tc>
          <w:tcPr>
            <w:tcW w:w="992" w:type="dxa"/>
          </w:tcPr>
          <w:p w14:paraId="771ECCEA"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UTI</w:t>
            </w:r>
            <w:r w:rsidRPr="007858CC">
              <w:rPr>
                <w:rFonts w:cstheme="minorHAnsi"/>
                <w:sz w:val="20"/>
                <w:szCs w:val="20"/>
                <w:vertAlign w:val="subscript"/>
              </w:rPr>
              <w:t>4</w:t>
            </w:r>
          </w:p>
        </w:tc>
        <w:tc>
          <w:tcPr>
            <w:tcW w:w="851" w:type="dxa"/>
          </w:tcPr>
          <w:p w14:paraId="73A82A6F"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UTI</w:t>
            </w:r>
            <w:r w:rsidRPr="007858CC">
              <w:rPr>
                <w:rFonts w:cstheme="minorHAnsi"/>
                <w:sz w:val="20"/>
                <w:szCs w:val="20"/>
                <w:vertAlign w:val="subscript"/>
              </w:rPr>
              <w:t>5</w:t>
            </w:r>
          </w:p>
        </w:tc>
      </w:tr>
      <w:tr w:rsidR="007858CC" w:rsidRPr="007858CC" w14:paraId="1D34ACBC" w14:textId="77777777" w:rsidTr="00FA2523">
        <w:tc>
          <w:tcPr>
            <w:tcW w:w="3543" w:type="dxa"/>
            <w:shd w:val="clear" w:color="auto" w:fill="auto"/>
          </w:tcPr>
          <w:p w14:paraId="27635C23" w14:textId="77777777" w:rsidR="007858CC" w:rsidRPr="007858CC" w:rsidRDefault="007858CC" w:rsidP="007858CC">
            <w:pPr>
              <w:spacing w:before="120" w:after="0"/>
              <w:ind w:right="-2" w:firstLine="1"/>
              <w:rPr>
                <w:rFonts w:cstheme="minorHAnsi"/>
                <w:b/>
                <w:bCs/>
                <w:sz w:val="20"/>
                <w:szCs w:val="20"/>
              </w:rPr>
            </w:pPr>
            <w:r w:rsidRPr="007858CC">
              <w:rPr>
                <w:rFonts w:cstheme="minorHAnsi"/>
                <w:b/>
                <w:bCs/>
                <w:sz w:val="20"/>
                <w:szCs w:val="20"/>
              </w:rPr>
              <w:t>Mínimo UTI por año</w:t>
            </w:r>
          </w:p>
        </w:tc>
        <w:tc>
          <w:tcPr>
            <w:tcW w:w="1132" w:type="dxa"/>
          </w:tcPr>
          <w:p w14:paraId="29D269CE" w14:textId="44013DBA" w:rsidR="007858CC" w:rsidRPr="007858CC" w:rsidRDefault="007858CC" w:rsidP="007858CC">
            <w:pPr>
              <w:spacing w:before="120" w:after="0"/>
              <w:ind w:right="-2" w:firstLine="1"/>
              <w:rPr>
                <w:rFonts w:cstheme="minorHAnsi"/>
                <w:b/>
                <w:bCs/>
                <w:sz w:val="20"/>
                <w:szCs w:val="20"/>
                <w:vertAlign w:val="subscript"/>
              </w:rPr>
            </w:pPr>
            <w:r w:rsidRPr="007858CC">
              <w:rPr>
                <w:rFonts w:cstheme="minorHAnsi"/>
                <w:b/>
                <w:bCs/>
                <w:sz w:val="20"/>
                <w:szCs w:val="20"/>
              </w:rPr>
              <w:t>MIN UTI</w:t>
            </w:r>
            <w:r w:rsidR="009E0AE9">
              <w:rPr>
                <w:rFonts w:cstheme="minorHAnsi"/>
                <w:b/>
                <w:bCs/>
                <w:sz w:val="20"/>
                <w:szCs w:val="20"/>
              </w:rPr>
              <w:t>:</w:t>
            </w:r>
          </w:p>
        </w:tc>
        <w:tc>
          <w:tcPr>
            <w:tcW w:w="995" w:type="dxa"/>
          </w:tcPr>
          <w:p w14:paraId="0831DB6E"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50.000</w:t>
            </w:r>
          </w:p>
        </w:tc>
        <w:tc>
          <w:tcPr>
            <w:tcW w:w="992" w:type="dxa"/>
          </w:tcPr>
          <w:p w14:paraId="7BBBCB65"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55.000</w:t>
            </w:r>
          </w:p>
        </w:tc>
        <w:tc>
          <w:tcPr>
            <w:tcW w:w="992" w:type="dxa"/>
          </w:tcPr>
          <w:p w14:paraId="6E76E9FC"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60.000</w:t>
            </w:r>
          </w:p>
        </w:tc>
        <w:tc>
          <w:tcPr>
            <w:tcW w:w="992" w:type="dxa"/>
          </w:tcPr>
          <w:p w14:paraId="62FB51F8"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63.000</w:t>
            </w:r>
          </w:p>
        </w:tc>
        <w:tc>
          <w:tcPr>
            <w:tcW w:w="851" w:type="dxa"/>
          </w:tcPr>
          <w:p w14:paraId="5E8486CF" w14:textId="77777777" w:rsidR="007858CC" w:rsidRPr="007858CC" w:rsidRDefault="007858CC" w:rsidP="009E0AE9">
            <w:pPr>
              <w:spacing w:before="120" w:after="0"/>
              <w:ind w:right="-2" w:firstLine="1"/>
              <w:jc w:val="center"/>
              <w:rPr>
                <w:rFonts w:cstheme="minorHAnsi"/>
                <w:sz w:val="20"/>
                <w:szCs w:val="20"/>
              </w:rPr>
            </w:pPr>
            <w:r w:rsidRPr="007858CC">
              <w:rPr>
                <w:rFonts w:cstheme="minorHAnsi"/>
                <w:sz w:val="20"/>
                <w:szCs w:val="20"/>
              </w:rPr>
              <w:t>66.000</w:t>
            </w:r>
          </w:p>
        </w:tc>
      </w:tr>
      <w:tr w:rsidR="00014CC2" w:rsidRPr="009E0AE9" w14:paraId="40ABA7BA" w14:textId="77777777" w:rsidTr="00D66ACB">
        <w:tc>
          <w:tcPr>
            <w:tcW w:w="3543" w:type="dxa"/>
            <w:shd w:val="clear" w:color="auto" w:fill="D9D9D9" w:themeFill="background1" w:themeFillShade="D9"/>
          </w:tcPr>
          <w:p w14:paraId="77FE3422" w14:textId="6BF380E3" w:rsidR="00014CC2" w:rsidRPr="009E0AE9" w:rsidRDefault="00D66ACB" w:rsidP="007858CC">
            <w:pPr>
              <w:spacing w:before="120" w:after="0"/>
              <w:ind w:right="-2" w:firstLine="1"/>
              <w:rPr>
                <w:rFonts w:cstheme="minorHAnsi"/>
                <w:b/>
                <w:bCs/>
                <w:sz w:val="20"/>
                <w:szCs w:val="20"/>
              </w:rPr>
            </w:pPr>
            <w:r>
              <w:rPr>
                <w:rFonts w:cstheme="minorHAnsi"/>
                <w:b/>
                <w:bCs/>
                <w:sz w:val="20"/>
                <w:szCs w:val="20"/>
              </w:rPr>
              <w:t xml:space="preserve">Indicar </w:t>
            </w:r>
            <w:r w:rsidR="009E0AE9" w:rsidRPr="009E0AE9">
              <w:rPr>
                <w:rFonts w:cstheme="minorHAnsi"/>
                <w:b/>
                <w:bCs/>
                <w:sz w:val="20"/>
                <w:szCs w:val="20"/>
              </w:rPr>
              <w:t>Compromiso ofertado anual</w:t>
            </w:r>
          </w:p>
        </w:tc>
        <w:tc>
          <w:tcPr>
            <w:tcW w:w="1132" w:type="dxa"/>
          </w:tcPr>
          <w:p w14:paraId="6E22F8E1" w14:textId="542D805E" w:rsidR="00014CC2" w:rsidRPr="009E0AE9" w:rsidRDefault="009E0AE9" w:rsidP="007858CC">
            <w:pPr>
              <w:spacing w:before="120" w:after="0"/>
              <w:ind w:right="-2" w:firstLine="1"/>
              <w:rPr>
                <w:rFonts w:cstheme="minorHAnsi"/>
                <w:b/>
                <w:bCs/>
                <w:sz w:val="20"/>
                <w:szCs w:val="20"/>
              </w:rPr>
            </w:pPr>
            <w:r w:rsidRPr="009E0AE9">
              <w:rPr>
                <w:rFonts w:cstheme="minorHAnsi"/>
                <w:b/>
                <w:bCs/>
                <w:sz w:val="20"/>
                <w:szCs w:val="20"/>
              </w:rPr>
              <w:t>UTI:</w:t>
            </w:r>
          </w:p>
        </w:tc>
        <w:tc>
          <w:tcPr>
            <w:tcW w:w="995" w:type="dxa"/>
          </w:tcPr>
          <w:p w14:paraId="4EB2CBBE" w14:textId="77777777" w:rsidR="00014CC2" w:rsidRPr="009E0AE9" w:rsidRDefault="00014CC2" w:rsidP="007858CC">
            <w:pPr>
              <w:spacing w:before="120" w:after="0"/>
              <w:ind w:right="-2" w:firstLine="1"/>
              <w:rPr>
                <w:rFonts w:cstheme="minorHAnsi"/>
                <w:sz w:val="20"/>
                <w:szCs w:val="20"/>
              </w:rPr>
            </w:pPr>
          </w:p>
        </w:tc>
        <w:tc>
          <w:tcPr>
            <w:tcW w:w="992" w:type="dxa"/>
          </w:tcPr>
          <w:p w14:paraId="3C3F298A" w14:textId="77777777" w:rsidR="00014CC2" w:rsidRPr="009E0AE9" w:rsidRDefault="00014CC2" w:rsidP="007858CC">
            <w:pPr>
              <w:spacing w:before="120" w:after="0"/>
              <w:ind w:right="-2" w:firstLine="1"/>
              <w:rPr>
                <w:rFonts w:cstheme="minorHAnsi"/>
                <w:sz w:val="20"/>
                <w:szCs w:val="20"/>
              </w:rPr>
            </w:pPr>
          </w:p>
        </w:tc>
        <w:tc>
          <w:tcPr>
            <w:tcW w:w="992" w:type="dxa"/>
          </w:tcPr>
          <w:p w14:paraId="5E297417" w14:textId="77777777" w:rsidR="00014CC2" w:rsidRPr="009E0AE9" w:rsidRDefault="00014CC2" w:rsidP="007858CC">
            <w:pPr>
              <w:spacing w:before="120" w:after="0"/>
              <w:ind w:right="-2" w:firstLine="1"/>
              <w:rPr>
                <w:rFonts w:cstheme="minorHAnsi"/>
                <w:sz w:val="20"/>
                <w:szCs w:val="20"/>
              </w:rPr>
            </w:pPr>
          </w:p>
        </w:tc>
        <w:tc>
          <w:tcPr>
            <w:tcW w:w="992" w:type="dxa"/>
          </w:tcPr>
          <w:p w14:paraId="775771D7" w14:textId="77777777" w:rsidR="00014CC2" w:rsidRPr="009E0AE9" w:rsidRDefault="00014CC2" w:rsidP="007858CC">
            <w:pPr>
              <w:spacing w:before="120" w:after="0"/>
              <w:ind w:right="-2" w:firstLine="1"/>
              <w:rPr>
                <w:rFonts w:cstheme="minorHAnsi"/>
                <w:sz w:val="20"/>
                <w:szCs w:val="20"/>
              </w:rPr>
            </w:pPr>
          </w:p>
        </w:tc>
        <w:tc>
          <w:tcPr>
            <w:tcW w:w="851" w:type="dxa"/>
          </w:tcPr>
          <w:p w14:paraId="70B73CFD" w14:textId="77777777" w:rsidR="00014CC2" w:rsidRPr="009E0AE9" w:rsidRDefault="00014CC2" w:rsidP="007858CC">
            <w:pPr>
              <w:spacing w:before="120" w:after="0"/>
              <w:ind w:right="-2" w:firstLine="1"/>
              <w:rPr>
                <w:rFonts w:cstheme="minorHAnsi"/>
                <w:sz w:val="20"/>
                <w:szCs w:val="20"/>
              </w:rPr>
            </w:pPr>
          </w:p>
        </w:tc>
      </w:tr>
      <w:tr w:rsidR="007858CC" w:rsidRPr="007858CC" w14:paraId="3306A37A" w14:textId="77777777" w:rsidTr="00FA2523">
        <w:tc>
          <w:tcPr>
            <w:tcW w:w="9497" w:type="dxa"/>
            <w:gridSpan w:val="7"/>
            <w:shd w:val="clear" w:color="auto" w:fill="A6A6A6" w:themeFill="background1" w:themeFillShade="A6"/>
          </w:tcPr>
          <w:p w14:paraId="08D3739A" w14:textId="77777777" w:rsidR="007858CC" w:rsidRPr="007858CC" w:rsidRDefault="007858CC" w:rsidP="00726874">
            <w:pPr>
              <w:spacing w:before="120" w:after="0"/>
              <w:ind w:right="-2" w:firstLine="1"/>
              <w:jc w:val="center"/>
              <w:rPr>
                <w:rFonts w:cstheme="minorHAnsi"/>
                <w:sz w:val="20"/>
                <w:szCs w:val="20"/>
              </w:rPr>
            </w:pPr>
            <w:r w:rsidRPr="007858CC">
              <w:rPr>
                <w:rFonts w:cstheme="minorHAnsi"/>
                <w:b/>
                <w:bCs/>
                <w:sz w:val="20"/>
                <w:szCs w:val="20"/>
              </w:rPr>
              <w:t>Compromiso de actividad durante los 5 primeros años de explotación</w:t>
            </w:r>
          </w:p>
        </w:tc>
      </w:tr>
      <w:tr w:rsidR="007858CC" w:rsidRPr="007858CC" w14:paraId="56086F8E" w14:textId="77777777" w:rsidTr="00D66ACB">
        <w:tc>
          <w:tcPr>
            <w:tcW w:w="3543" w:type="dxa"/>
            <w:shd w:val="clear" w:color="auto" w:fill="D9D9D9" w:themeFill="background1" w:themeFillShade="D9"/>
          </w:tcPr>
          <w:p w14:paraId="20BA5291" w14:textId="5DE6A440" w:rsidR="007858CC" w:rsidRPr="007858CC" w:rsidRDefault="00D66ACB" w:rsidP="009E0AE9">
            <w:pPr>
              <w:spacing w:before="120" w:after="0"/>
              <w:ind w:right="-2" w:firstLine="1"/>
              <w:rPr>
                <w:rFonts w:cstheme="minorHAnsi"/>
                <w:b/>
                <w:bCs/>
                <w:sz w:val="20"/>
                <w:szCs w:val="20"/>
              </w:rPr>
            </w:pPr>
            <w:r>
              <w:rPr>
                <w:rFonts w:cstheme="minorHAnsi"/>
                <w:b/>
                <w:bCs/>
                <w:sz w:val="20"/>
                <w:szCs w:val="20"/>
              </w:rPr>
              <w:t xml:space="preserve">Indicar </w:t>
            </w:r>
            <w:r w:rsidR="009E0AE9" w:rsidRPr="009E0AE9">
              <w:rPr>
                <w:rFonts w:cstheme="minorHAnsi"/>
                <w:b/>
                <w:bCs/>
                <w:sz w:val="20"/>
                <w:szCs w:val="20"/>
              </w:rPr>
              <w:t>Compromiso ofertado</w:t>
            </w:r>
            <w:r w:rsidR="009E0AE9">
              <w:rPr>
                <w:rFonts w:cstheme="minorHAnsi"/>
                <w:b/>
                <w:bCs/>
                <w:sz w:val="20"/>
                <w:szCs w:val="20"/>
              </w:rPr>
              <w:t xml:space="preserve"> 5 años</w:t>
            </w:r>
          </w:p>
        </w:tc>
        <w:tc>
          <w:tcPr>
            <w:tcW w:w="1132" w:type="dxa"/>
          </w:tcPr>
          <w:p w14:paraId="26FE56F3" w14:textId="38303108" w:rsidR="007858CC" w:rsidRPr="007858CC" w:rsidRDefault="007858CC" w:rsidP="007858CC">
            <w:pPr>
              <w:spacing w:before="120" w:after="0"/>
              <w:ind w:right="-2" w:firstLine="1"/>
              <w:rPr>
                <w:rFonts w:cstheme="minorHAnsi"/>
                <w:b/>
                <w:bCs/>
                <w:sz w:val="20"/>
                <w:szCs w:val="20"/>
              </w:rPr>
            </w:pPr>
            <w:r w:rsidRPr="007858CC">
              <w:rPr>
                <w:rFonts w:cstheme="minorHAnsi"/>
                <w:b/>
                <w:bCs/>
                <w:sz w:val="20"/>
                <w:szCs w:val="20"/>
              </w:rPr>
              <w:t>UTI</w:t>
            </w:r>
            <w:r w:rsidR="009E0AE9">
              <w:rPr>
                <w:rFonts w:cstheme="minorHAnsi"/>
                <w:b/>
                <w:bCs/>
                <w:sz w:val="20"/>
                <w:szCs w:val="20"/>
              </w:rPr>
              <w:t>:</w:t>
            </w:r>
          </w:p>
        </w:tc>
        <w:tc>
          <w:tcPr>
            <w:tcW w:w="4822" w:type="dxa"/>
            <w:gridSpan w:val="5"/>
          </w:tcPr>
          <w:p w14:paraId="065A6CB1" w14:textId="795EDAFC" w:rsidR="007858CC" w:rsidRPr="007858CC" w:rsidRDefault="009E0AE9" w:rsidP="009E0AE9">
            <w:pPr>
              <w:spacing w:before="120" w:after="0"/>
              <w:ind w:right="-2"/>
              <w:rPr>
                <w:rFonts w:cstheme="minorHAnsi"/>
                <w:b/>
                <w:bCs/>
                <w:sz w:val="20"/>
                <w:szCs w:val="20"/>
              </w:rPr>
            </w:pPr>
            <w:r>
              <w:rPr>
                <w:rFonts w:cstheme="minorHAnsi"/>
                <w:b/>
                <w:bCs/>
                <w:sz w:val="20"/>
                <w:szCs w:val="20"/>
              </w:rPr>
              <w:t>TOTAL</w:t>
            </w:r>
          </w:p>
        </w:tc>
      </w:tr>
    </w:tbl>
    <w:p w14:paraId="54C97100" w14:textId="37D55AC9" w:rsidR="007858CC" w:rsidRPr="007858CC" w:rsidRDefault="00485D2B" w:rsidP="00485D2B">
      <w:pPr>
        <w:keepNext/>
        <w:numPr>
          <w:ilvl w:val="2"/>
          <w:numId w:val="5"/>
        </w:numPr>
        <w:tabs>
          <w:tab w:val="left" w:pos="-5954"/>
        </w:tabs>
        <w:spacing w:before="480"/>
        <w:ind w:left="0" w:right="-2" w:firstLine="1"/>
        <w:outlineLvl w:val="1"/>
        <w:rPr>
          <w:rFonts w:cs="Arial"/>
          <w:b/>
          <w:iCs/>
          <w:sz w:val="24"/>
          <w:szCs w:val="24"/>
        </w:rPr>
      </w:pPr>
      <w:bookmarkStart w:id="8" w:name="_Toc120571981"/>
      <w:r w:rsidRPr="007858CC">
        <w:rPr>
          <w:rFonts w:cs="Arial"/>
          <w:b/>
          <w:iCs/>
          <w:sz w:val="24"/>
          <w:szCs w:val="24"/>
        </w:rPr>
        <w:t>TIPOLOGÍA DE SERVICIOS OFERTADOS (VT</w:t>
      </w:r>
      <w:r w:rsidRPr="007858CC">
        <w:rPr>
          <w:rFonts w:cs="Arial"/>
          <w:b/>
          <w:iCs/>
          <w:sz w:val="24"/>
          <w:szCs w:val="24"/>
          <w:vertAlign w:val="subscript"/>
        </w:rPr>
        <w:t>5</w:t>
      </w:r>
      <w:r w:rsidRPr="007858CC">
        <w:rPr>
          <w:rFonts w:cs="Arial"/>
          <w:b/>
          <w:iCs/>
          <w:sz w:val="24"/>
          <w:szCs w:val="24"/>
        </w:rPr>
        <w:t>)</w:t>
      </w:r>
      <w:bookmarkEnd w:id="2"/>
      <w:bookmarkEnd w:id="3"/>
      <w:bookmarkEnd w:id="8"/>
    </w:p>
    <w:p w14:paraId="71652F1C" w14:textId="77777777" w:rsidR="007858CC" w:rsidRPr="007858CC" w:rsidRDefault="007858CC" w:rsidP="007858CC">
      <w:pPr>
        <w:ind w:right="-2" w:firstLine="1"/>
        <w:rPr>
          <w:rFonts w:cstheme="minorHAnsi"/>
        </w:rPr>
      </w:pPr>
    </w:p>
    <w:tbl>
      <w:tblPr>
        <w:tblStyle w:val="Tablaconcuadrcula"/>
        <w:tblW w:w="9613"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74"/>
        <w:gridCol w:w="5547"/>
        <w:gridCol w:w="1392"/>
      </w:tblGrid>
      <w:tr w:rsidR="007858CC" w:rsidRPr="00046816" w14:paraId="1A9D10C8" w14:textId="77777777" w:rsidTr="00D66ACB">
        <w:trPr>
          <w:tblHeader/>
        </w:trPr>
        <w:tc>
          <w:tcPr>
            <w:tcW w:w="2674" w:type="dxa"/>
            <w:shd w:val="clear" w:color="auto" w:fill="A6A6A6" w:themeFill="background1" w:themeFillShade="A6"/>
            <w:vAlign w:val="center"/>
          </w:tcPr>
          <w:p w14:paraId="51CD3D5B" w14:textId="5F29C182" w:rsidR="007858CC" w:rsidRPr="00046816" w:rsidRDefault="00D66ACB" w:rsidP="007858CC">
            <w:pPr>
              <w:spacing w:before="60" w:after="60"/>
              <w:ind w:right="-2" w:firstLine="1"/>
              <w:jc w:val="center"/>
              <w:rPr>
                <w:rFonts w:cstheme="minorHAnsi"/>
                <w:b/>
                <w:sz w:val="18"/>
                <w:szCs w:val="18"/>
              </w:rPr>
            </w:pPr>
            <w:r w:rsidRPr="00046816">
              <w:rPr>
                <w:rFonts w:cstheme="minorHAnsi"/>
                <w:b/>
                <w:sz w:val="18"/>
                <w:szCs w:val="18"/>
              </w:rPr>
              <w:t>SERVICIO</w:t>
            </w:r>
          </w:p>
        </w:tc>
        <w:tc>
          <w:tcPr>
            <w:tcW w:w="5547" w:type="dxa"/>
            <w:shd w:val="clear" w:color="auto" w:fill="A6A6A6" w:themeFill="background1" w:themeFillShade="A6"/>
            <w:vAlign w:val="center"/>
          </w:tcPr>
          <w:p w14:paraId="49B7B362" w14:textId="4E1637D0" w:rsidR="007858CC" w:rsidRPr="00046816" w:rsidRDefault="00D66ACB" w:rsidP="007858CC">
            <w:pPr>
              <w:spacing w:before="60" w:after="60"/>
              <w:ind w:right="-2" w:firstLine="1"/>
              <w:jc w:val="center"/>
              <w:rPr>
                <w:rFonts w:cstheme="minorHAnsi"/>
                <w:b/>
                <w:sz w:val="18"/>
                <w:szCs w:val="18"/>
              </w:rPr>
            </w:pPr>
            <w:r w:rsidRPr="00046816">
              <w:rPr>
                <w:rFonts w:cstheme="minorHAnsi"/>
                <w:b/>
                <w:sz w:val="18"/>
                <w:szCs w:val="18"/>
              </w:rPr>
              <w:t>DEFINICIÓN</w:t>
            </w:r>
          </w:p>
        </w:tc>
        <w:tc>
          <w:tcPr>
            <w:tcW w:w="1392" w:type="dxa"/>
            <w:shd w:val="clear" w:color="auto" w:fill="A6A6A6" w:themeFill="background1" w:themeFillShade="A6"/>
          </w:tcPr>
          <w:p w14:paraId="2DAA8243" w14:textId="77777777" w:rsidR="007858CC" w:rsidRPr="00046816" w:rsidRDefault="009E0AE9" w:rsidP="007858CC">
            <w:pPr>
              <w:spacing w:before="60" w:after="60"/>
              <w:ind w:right="-2" w:firstLine="1"/>
              <w:jc w:val="center"/>
              <w:rPr>
                <w:rFonts w:cstheme="minorHAnsi"/>
                <w:b/>
                <w:sz w:val="18"/>
                <w:szCs w:val="18"/>
              </w:rPr>
            </w:pPr>
            <w:r w:rsidRPr="00046816">
              <w:rPr>
                <w:rFonts w:cstheme="minorHAnsi"/>
                <w:b/>
                <w:sz w:val="18"/>
                <w:szCs w:val="18"/>
              </w:rPr>
              <w:t>Indicar</w:t>
            </w:r>
          </w:p>
          <w:p w14:paraId="260B581C" w14:textId="59DF09B4" w:rsidR="00FA2523" w:rsidRPr="00046816" w:rsidRDefault="00046816" w:rsidP="007858CC">
            <w:pPr>
              <w:spacing w:before="60" w:after="60"/>
              <w:ind w:right="-2" w:firstLine="1"/>
              <w:jc w:val="center"/>
              <w:rPr>
                <w:rFonts w:cstheme="minorHAnsi"/>
                <w:b/>
                <w:sz w:val="18"/>
                <w:szCs w:val="18"/>
              </w:rPr>
            </w:pPr>
            <w:r w:rsidRPr="00046816">
              <w:rPr>
                <w:rFonts w:cstheme="minorHAnsi"/>
                <w:b/>
                <w:sz w:val="18"/>
                <w:szCs w:val="18"/>
              </w:rPr>
              <w:t>C</w:t>
            </w:r>
            <w:r w:rsidR="00FA2523" w:rsidRPr="00046816">
              <w:rPr>
                <w:rFonts w:cstheme="minorHAnsi"/>
                <w:b/>
                <w:sz w:val="18"/>
                <w:szCs w:val="18"/>
              </w:rPr>
              <w:t>ompromiso</w:t>
            </w:r>
          </w:p>
          <w:p w14:paraId="2769A2F3" w14:textId="58F50C46" w:rsidR="00046816" w:rsidRPr="00046816" w:rsidRDefault="00046816" w:rsidP="007858CC">
            <w:pPr>
              <w:spacing w:before="60" w:after="60"/>
              <w:ind w:right="-2" w:firstLine="1"/>
              <w:jc w:val="center"/>
              <w:rPr>
                <w:rFonts w:cstheme="minorHAnsi"/>
                <w:b/>
                <w:sz w:val="18"/>
                <w:szCs w:val="18"/>
              </w:rPr>
            </w:pPr>
            <w:r w:rsidRPr="00046816">
              <w:rPr>
                <w:rFonts w:cstheme="minorHAnsi"/>
                <w:b/>
                <w:sz w:val="18"/>
                <w:szCs w:val="18"/>
              </w:rPr>
              <w:t>SI o NO</w:t>
            </w:r>
          </w:p>
        </w:tc>
      </w:tr>
      <w:tr w:rsidR="007858CC" w:rsidRPr="00046816" w14:paraId="18A23783" w14:textId="77777777" w:rsidTr="00046816">
        <w:tc>
          <w:tcPr>
            <w:tcW w:w="2674" w:type="dxa"/>
            <w:shd w:val="clear" w:color="auto" w:fill="D9D9D9" w:themeFill="background1" w:themeFillShade="D9"/>
            <w:vAlign w:val="center"/>
          </w:tcPr>
          <w:p w14:paraId="16998D98" w14:textId="77777777" w:rsidR="007858CC" w:rsidRPr="00046816" w:rsidRDefault="007858CC" w:rsidP="00FA2523">
            <w:pPr>
              <w:spacing w:before="60" w:after="60"/>
              <w:ind w:right="-2" w:firstLine="1"/>
              <w:jc w:val="center"/>
              <w:rPr>
                <w:b/>
                <w:bCs/>
                <w:sz w:val="18"/>
                <w:szCs w:val="18"/>
              </w:rPr>
            </w:pPr>
            <w:r w:rsidRPr="00046816">
              <w:rPr>
                <w:b/>
                <w:bCs/>
                <w:sz w:val="18"/>
                <w:szCs w:val="18"/>
              </w:rPr>
              <w:t>Calentamiento</w:t>
            </w:r>
          </w:p>
        </w:tc>
        <w:tc>
          <w:tcPr>
            <w:tcW w:w="5547" w:type="dxa"/>
            <w:vAlign w:val="center"/>
          </w:tcPr>
          <w:p w14:paraId="1BD9B7E5" w14:textId="77777777" w:rsidR="007858CC" w:rsidRPr="00046816" w:rsidRDefault="007858CC" w:rsidP="007858CC">
            <w:pPr>
              <w:spacing w:before="60" w:after="60"/>
              <w:ind w:right="-2" w:firstLine="1"/>
              <w:rPr>
                <w:sz w:val="18"/>
                <w:szCs w:val="18"/>
              </w:rPr>
            </w:pPr>
            <w:r w:rsidRPr="00046816">
              <w:rPr>
                <w:sz w:val="18"/>
                <w:szCs w:val="18"/>
              </w:rPr>
              <w:t>Calentamiento de cisternas y UTI</w:t>
            </w:r>
          </w:p>
        </w:tc>
        <w:tc>
          <w:tcPr>
            <w:tcW w:w="1392" w:type="dxa"/>
            <w:vAlign w:val="center"/>
          </w:tcPr>
          <w:p w14:paraId="0A707E19" w14:textId="6C2306D7" w:rsidR="007858CC" w:rsidRPr="00046816" w:rsidRDefault="007858CC" w:rsidP="007858CC">
            <w:pPr>
              <w:spacing w:before="60" w:after="60"/>
              <w:ind w:right="-2" w:firstLine="1"/>
              <w:jc w:val="right"/>
              <w:rPr>
                <w:sz w:val="18"/>
                <w:szCs w:val="18"/>
              </w:rPr>
            </w:pPr>
          </w:p>
        </w:tc>
      </w:tr>
      <w:tr w:rsidR="007858CC" w:rsidRPr="00046816" w14:paraId="661A3D47" w14:textId="77777777" w:rsidTr="00046816">
        <w:tc>
          <w:tcPr>
            <w:tcW w:w="2674" w:type="dxa"/>
            <w:shd w:val="clear" w:color="auto" w:fill="D9D9D9" w:themeFill="background1" w:themeFillShade="D9"/>
            <w:vAlign w:val="center"/>
          </w:tcPr>
          <w:p w14:paraId="2238596F" w14:textId="77777777" w:rsidR="007858CC" w:rsidRPr="00046816" w:rsidRDefault="007858CC" w:rsidP="00FA2523">
            <w:pPr>
              <w:spacing w:before="60" w:after="60"/>
              <w:ind w:right="-2" w:firstLine="1"/>
              <w:jc w:val="center"/>
              <w:rPr>
                <w:b/>
                <w:bCs/>
                <w:sz w:val="18"/>
                <w:szCs w:val="18"/>
              </w:rPr>
            </w:pPr>
            <w:r w:rsidRPr="00046816">
              <w:rPr>
                <w:b/>
                <w:bCs/>
                <w:sz w:val="18"/>
                <w:szCs w:val="18"/>
              </w:rPr>
              <w:t>Reefer y Pre-Trip</w:t>
            </w:r>
          </w:p>
        </w:tc>
        <w:tc>
          <w:tcPr>
            <w:tcW w:w="5547" w:type="dxa"/>
            <w:vAlign w:val="center"/>
          </w:tcPr>
          <w:p w14:paraId="66CBBDAE" w14:textId="77777777" w:rsidR="007858CC" w:rsidRPr="00046816" w:rsidRDefault="007858CC" w:rsidP="007858CC">
            <w:pPr>
              <w:spacing w:before="60" w:after="60"/>
              <w:ind w:right="-2" w:firstLine="1"/>
              <w:rPr>
                <w:sz w:val="18"/>
                <w:szCs w:val="18"/>
              </w:rPr>
            </w:pPr>
            <w:r w:rsidRPr="00046816">
              <w:rPr>
                <w:sz w:val="18"/>
                <w:szCs w:val="18"/>
              </w:rPr>
              <w:t>Suministro de energía para el mantenimiento de la UTI a la temperatura requerida y realización de operaciones Pre-Trip para entrega de UTI para carga</w:t>
            </w:r>
          </w:p>
        </w:tc>
        <w:tc>
          <w:tcPr>
            <w:tcW w:w="1392" w:type="dxa"/>
            <w:vAlign w:val="center"/>
          </w:tcPr>
          <w:p w14:paraId="3138AB8E" w14:textId="16CA5753" w:rsidR="007858CC" w:rsidRPr="00046816" w:rsidRDefault="007858CC" w:rsidP="007858CC">
            <w:pPr>
              <w:spacing w:before="60" w:after="60"/>
              <w:ind w:right="-2" w:firstLine="1"/>
              <w:jc w:val="right"/>
              <w:rPr>
                <w:sz w:val="18"/>
                <w:szCs w:val="18"/>
              </w:rPr>
            </w:pPr>
          </w:p>
        </w:tc>
      </w:tr>
      <w:tr w:rsidR="007858CC" w:rsidRPr="00046816" w14:paraId="716B6D56" w14:textId="77777777" w:rsidTr="00046816">
        <w:tc>
          <w:tcPr>
            <w:tcW w:w="2674" w:type="dxa"/>
            <w:shd w:val="clear" w:color="auto" w:fill="D9D9D9" w:themeFill="background1" w:themeFillShade="D9"/>
            <w:vAlign w:val="center"/>
          </w:tcPr>
          <w:p w14:paraId="17ADACB4" w14:textId="457BE283"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Pesaje</w:t>
            </w:r>
          </w:p>
        </w:tc>
        <w:tc>
          <w:tcPr>
            <w:tcW w:w="5547" w:type="dxa"/>
            <w:vAlign w:val="center"/>
          </w:tcPr>
          <w:p w14:paraId="7CC73C0B" w14:textId="77777777" w:rsidR="007858CC" w:rsidRPr="00046816" w:rsidRDefault="007858CC" w:rsidP="007858CC">
            <w:pPr>
              <w:spacing w:before="60" w:after="60"/>
              <w:ind w:right="-2" w:firstLine="1"/>
              <w:jc w:val="left"/>
              <w:rPr>
                <w:rFonts w:cstheme="minorHAnsi"/>
                <w:sz w:val="18"/>
                <w:szCs w:val="18"/>
              </w:rPr>
            </w:pPr>
            <w:r w:rsidRPr="00046816">
              <w:rPr>
                <w:rFonts w:cstheme="minorHAnsi"/>
                <w:sz w:val="18"/>
                <w:szCs w:val="18"/>
              </w:rPr>
              <w:t>Para aquellas UTI sometidas al Convenio SOLAS en las que deba realizarse el VGM o peso bruto verificado</w:t>
            </w:r>
          </w:p>
        </w:tc>
        <w:tc>
          <w:tcPr>
            <w:tcW w:w="1392" w:type="dxa"/>
            <w:vAlign w:val="center"/>
          </w:tcPr>
          <w:p w14:paraId="02577D38" w14:textId="6B84D04F" w:rsidR="007858CC" w:rsidRPr="00046816" w:rsidRDefault="007858CC" w:rsidP="007858CC">
            <w:pPr>
              <w:spacing w:before="60" w:after="60"/>
              <w:ind w:right="-2" w:firstLine="1"/>
              <w:jc w:val="right"/>
              <w:rPr>
                <w:rFonts w:cstheme="minorHAnsi"/>
                <w:sz w:val="18"/>
                <w:szCs w:val="18"/>
              </w:rPr>
            </w:pPr>
          </w:p>
        </w:tc>
      </w:tr>
      <w:tr w:rsidR="007858CC" w:rsidRPr="00046816" w14:paraId="1E89A288" w14:textId="77777777" w:rsidTr="00046816">
        <w:tc>
          <w:tcPr>
            <w:tcW w:w="2674" w:type="dxa"/>
            <w:shd w:val="clear" w:color="auto" w:fill="D9D9D9" w:themeFill="background1" w:themeFillShade="D9"/>
            <w:vAlign w:val="center"/>
          </w:tcPr>
          <w:p w14:paraId="414E6B97" w14:textId="77777777" w:rsidR="007858CC" w:rsidRPr="00046816" w:rsidRDefault="007858CC" w:rsidP="00FA2523">
            <w:pPr>
              <w:spacing w:before="60" w:after="60"/>
              <w:ind w:right="-2" w:firstLine="1"/>
              <w:jc w:val="center"/>
              <w:rPr>
                <w:b/>
                <w:bCs/>
                <w:sz w:val="18"/>
                <w:szCs w:val="18"/>
              </w:rPr>
            </w:pPr>
            <w:r w:rsidRPr="00046816">
              <w:rPr>
                <w:b/>
                <w:bCs/>
                <w:sz w:val="18"/>
                <w:szCs w:val="18"/>
              </w:rPr>
              <w:t>Preparación UTI</w:t>
            </w:r>
          </w:p>
        </w:tc>
        <w:tc>
          <w:tcPr>
            <w:tcW w:w="5547" w:type="dxa"/>
            <w:vAlign w:val="center"/>
          </w:tcPr>
          <w:p w14:paraId="78824742" w14:textId="77777777" w:rsidR="007858CC" w:rsidRPr="00046816" w:rsidRDefault="007858CC" w:rsidP="007858CC">
            <w:pPr>
              <w:spacing w:before="60" w:after="60"/>
              <w:ind w:right="-2" w:firstLine="1"/>
              <w:jc w:val="left"/>
              <w:rPr>
                <w:sz w:val="18"/>
                <w:szCs w:val="18"/>
              </w:rPr>
            </w:pPr>
            <w:r w:rsidRPr="00046816">
              <w:rPr>
                <w:sz w:val="18"/>
                <w:szCs w:val="18"/>
              </w:rPr>
              <w:t>Preparación de Flexitank, mantas térmicas y Liners de UTI</w:t>
            </w:r>
          </w:p>
        </w:tc>
        <w:tc>
          <w:tcPr>
            <w:tcW w:w="1392" w:type="dxa"/>
            <w:vAlign w:val="center"/>
          </w:tcPr>
          <w:p w14:paraId="38F4B327" w14:textId="613859A3" w:rsidR="007858CC" w:rsidRPr="00046816" w:rsidRDefault="007858CC" w:rsidP="007858CC">
            <w:pPr>
              <w:spacing w:before="60" w:after="60"/>
              <w:ind w:right="-2" w:firstLine="1"/>
              <w:jc w:val="right"/>
              <w:rPr>
                <w:sz w:val="18"/>
                <w:szCs w:val="18"/>
              </w:rPr>
            </w:pPr>
          </w:p>
        </w:tc>
      </w:tr>
      <w:tr w:rsidR="007858CC" w:rsidRPr="00046816" w14:paraId="04F7C4A3" w14:textId="77777777" w:rsidTr="00046816">
        <w:tc>
          <w:tcPr>
            <w:tcW w:w="2674" w:type="dxa"/>
            <w:shd w:val="clear" w:color="auto" w:fill="D9D9D9" w:themeFill="background1" w:themeFillShade="D9"/>
            <w:vAlign w:val="center"/>
          </w:tcPr>
          <w:p w14:paraId="212CFA33" w14:textId="3CAD9475"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Reparación</w:t>
            </w:r>
          </w:p>
        </w:tc>
        <w:tc>
          <w:tcPr>
            <w:tcW w:w="5547" w:type="dxa"/>
            <w:vAlign w:val="center"/>
          </w:tcPr>
          <w:p w14:paraId="5587323F" w14:textId="77777777" w:rsidR="007858CC" w:rsidRPr="00046816" w:rsidRDefault="007858CC" w:rsidP="007858CC">
            <w:pPr>
              <w:spacing w:before="60" w:after="60"/>
              <w:ind w:right="-2" w:firstLine="1"/>
              <w:jc w:val="left"/>
              <w:rPr>
                <w:rFonts w:cstheme="minorHAnsi"/>
                <w:sz w:val="18"/>
                <w:szCs w:val="18"/>
              </w:rPr>
            </w:pPr>
            <w:r w:rsidRPr="00046816">
              <w:rPr>
                <w:rFonts w:cstheme="minorHAnsi"/>
                <w:sz w:val="18"/>
                <w:szCs w:val="18"/>
              </w:rPr>
              <w:t>Inspección, reparación y limpieza de UTI</w:t>
            </w:r>
          </w:p>
        </w:tc>
        <w:tc>
          <w:tcPr>
            <w:tcW w:w="1392" w:type="dxa"/>
            <w:vAlign w:val="center"/>
          </w:tcPr>
          <w:p w14:paraId="3E9F6BCF" w14:textId="49D3B4A1" w:rsidR="007858CC" w:rsidRPr="00046816" w:rsidRDefault="007858CC" w:rsidP="007858CC">
            <w:pPr>
              <w:spacing w:before="60" w:after="60"/>
              <w:ind w:right="-2" w:firstLine="1"/>
              <w:jc w:val="right"/>
              <w:rPr>
                <w:rFonts w:cstheme="minorHAnsi"/>
                <w:sz w:val="18"/>
                <w:szCs w:val="18"/>
              </w:rPr>
            </w:pPr>
          </w:p>
        </w:tc>
      </w:tr>
      <w:tr w:rsidR="007858CC" w:rsidRPr="00046816" w14:paraId="59968355" w14:textId="77777777" w:rsidTr="00046816">
        <w:tc>
          <w:tcPr>
            <w:tcW w:w="2674" w:type="dxa"/>
            <w:shd w:val="clear" w:color="auto" w:fill="D9D9D9" w:themeFill="background1" w:themeFillShade="D9"/>
            <w:vAlign w:val="center"/>
          </w:tcPr>
          <w:p w14:paraId="303F4BED" w14:textId="77777777"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Depot de vacíos</w:t>
            </w:r>
          </w:p>
        </w:tc>
        <w:tc>
          <w:tcPr>
            <w:tcW w:w="5547" w:type="dxa"/>
            <w:vAlign w:val="center"/>
          </w:tcPr>
          <w:p w14:paraId="07508B1C" w14:textId="77777777" w:rsidR="007858CC" w:rsidRPr="00046816" w:rsidRDefault="007858CC" w:rsidP="007858CC">
            <w:pPr>
              <w:spacing w:before="60" w:after="60"/>
              <w:ind w:right="-2" w:firstLine="1"/>
              <w:jc w:val="left"/>
              <w:rPr>
                <w:rFonts w:cstheme="minorHAnsi"/>
                <w:sz w:val="18"/>
                <w:szCs w:val="18"/>
              </w:rPr>
            </w:pPr>
            <w:r w:rsidRPr="00046816">
              <w:rPr>
                <w:rFonts w:cstheme="minorHAnsi"/>
                <w:sz w:val="18"/>
                <w:szCs w:val="18"/>
              </w:rPr>
              <w:t>Depósito de vacíos</w:t>
            </w:r>
          </w:p>
        </w:tc>
        <w:tc>
          <w:tcPr>
            <w:tcW w:w="1392" w:type="dxa"/>
            <w:vAlign w:val="center"/>
          </w:tcPr>
          <w:p w14:paraId="37F553A4" w14:textId="59C56C56" w:rsidR="007858CC" w:rsidRPr="00046816" w:rsidRDefault="007858CC" w:rsidP="007858CC">
            <w:pPr>
              <w:spacing w:before="60" w:after="60"/>
              <w:ind w:right="-2" w:firstLine="1"/>
              <w:jc w:val="right"/>
              <w:rPr>
                <w:rFonts w:cstheme="minorHAnsi"/>
                <w:sz w:val="18"/>
                <w:szCs w:val="18"/>
              </w:rPr>
            </w:pPr>
          </w:p>
        </w:tc>
      </w:tr>
      <w:tr w:rsidR="007858CC" w:rsidRPr="00046816" w14:paraId="3D9D96DE" w14:textId="77777777" w:rsidTr="00046816">
        <w:tc>
          <w:tcPr>
            <w:tcW w:w="2674" w:type="dxa"/>
            <w:shd w:val="clear" w:color="auto" w:fill="D9D9D9" w:themeFill="background1" w:themeFillShade="D9"/>
            <w:vAlign w:val="center"/>
          </w:tcPr>
          <w:p w14:paraId="7E393C07" w14:textId="6A251050"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Aduana</w:t>
            </w:r>
          </w:p>
        </w:tc>
        <w:tc>
          <w:tcPr>
            <w:tcW w:w="5547" w:type="dxa"/>
            <w:vAlign w:val="center"/>
          </w:tcPr>
          <w:p w14:paraId="74C0C4D0" w14:textId="77777777" w:rsidR="007858CC" w:rsidRPr="00046816" w:rsidRDefault="007858CC" w:rsidP="007858CC">
            <w:pPr>
              <w:spacing w:before="60" w:after="60"/>
              <w:ind w:right="-2" w:firstLine="1"/>
              <w:jc w:val="left"/>
              <w:rPr>
                <w:rFonts w:cstheme="minorHAnsi"/>
                <w:sz w:val="18"/>
                <w:szCs w:val="18"/>
              </w:rPr>
            </w:pPr>
            <w:r w:rsidRPr="00046816">
              <w:rPr>
                <w:rFonts w:cstheme="minorHAnsi"/>
                <w:sz w:val="18"/>
                <w:szCs w:val="18"/>
              </w:rPr>
              <w:t>Habilitación de una parte del espacio como ADT/LAME u otra figura aduanera</w:t>
            </w:r>
          </w:p>
        </w:tc>
        <w:tc>
          <w:tcPr>
            <w:tcW w:w="1392" w:type="dxa"/>
            <w:vAlign w:val="center"/>
          </w:tcPr>
          <w:p w14:paraId="224B4B89" w14:textId="05DA1602" w:rsidR="007858CC" w:rsidRPr="00046816" w:rsidRDefault="007858CC" w:rsidP="007858CC">
            <w:pPr>
              <w:spacing w:before="60" w:after="60"/>
              <w:ind w:right="-2" w:firstLine="1"/>
              <w:jc w:val="right"/>
              <w:rPr>
                <w:rFonts w:cstheme="minorHAnsi"/>
                <w:sz w:val="18"/>
                <w:szCs w:val="18"/>
              </w:rPr>
            </w:pPr>
          </w:p>
        </w:tc>
      </w:tr>
      <w:tr w:rsidR="007858CC" w:rsidRPr="00046816" w14:paraId="7D75D43C" w14:textId="77777777" w:rsidTr="00046816">
        <w:tc>
          <w:tcPr>
            <w:tcW w:w="2674" w:type="dxa"/>
            <w:shd w:val="clear" w:color="auto" w:fill="D9D9D9" w:themeFill="background1" w:themeFillShade="D9"/>
            <w:vAlign w:val="center"/>
          </w:tcPr>
          <w:p w14:paraId="61B1A328" w14:textId="77777777"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Almacenamiento de mercancía</w:t>
            </w:r>
          </w:p>
        </w:tc>
        <w:tc>
          <w:tcPr>
            <w:tcW w:w="5547" w:type="dxa"/>
            <w:vAlign w:val="center"/>
          </w:tcPr>
          <w:p w14:paraId="76CD0D92" w14:textId="77777777" w:rsidR="007858CC" w:rsidRPr="00046816" w:rsidRDefault="007858CC" w:rsidP="007858CC">
            <w:pPr>
              <w:spacing w:before="60" w:after="60"/>
              <w:ind w:right="-2" w:firstLine="1"/>
              <w:jc w:val="left"/>
              <w:rPr>
                <w:rFonts w:cstheme="minorHAnsi"/>
                <w:sz w:val="18"/>
                <w:szCs w:val="18"/>
              </w:rPr>
            </w:pPr>
            <w:r w:rsidRPr="00046816">
              <w:rPr>
                <w:rFonts w:cstheme="minorHAnsi"/>
                <w:sz w:val="18"/>
                <w:szCs w:val="18"/>
              </w:rPr>
              <w:t>Servicio de almacenaje en nave para (des)consolidación de mercancías transportadas ó a transportar en UTI por tren</w:t>
            </w:r>
          </w:p>
        </w:tc>
        <w:tc>
          <w:tcPr>
            <w:tcW w:w="1392" w:type="dxa"/>
            <w:vAlign w:val="center"/>
          </w:tcPr>
          <w:p w14:paraId="338E844A" w14:textId="1A8AFA62" w:rsidR="007858CC" w:rsidRPr="00046816" w:rsidRDefault="007858CC" w:rsidP="007858CC">
            <w:pPr>
              <w:spacing w:before="60" w:after="60" w:line="259" w:lineRule="auto"/>
              <w:ind w:right="-2" w:firstLine="1"/>
              <w:jc w:val="right"/>
              <w:rPr>
                <w:sz w:val="18"/>
                <w:szCs w:val="18"/>
              </w:rPr>
            </w:pPr>
          </w:p>
        </w:tc>
      </w:tr>
      <w:tr w:rsidR="007858CC" w:rsidRPr="00046816" w14:paraId="728E3755" w14:textId="77777777" w:rsidTr="00046816">
        <w:tc>
          <w:tcPr>
            <w:tcW w:w="2674" w:type="dxa"/>
            <w:shd w:val="clear" w:color="auto" w:fill="D9D9D9" w:themeFill="background1" w:themeFillShade="D9"/>
            <w:vAlign w:val="center"/>
          </w:tcPr>
          <w:p w14:paraId="2C5BFB55" w14:textId="77777777"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(Des) consolidación de mercancías en UTI</w:t>
            </w:r>
          </w:p>
        </w:tc>
        <w:tc>
          <w:tcPr>
            <w:tcW w:w="5547" w:type="dxa"/>
            <w:vAlign w:val="center"/>
          </w:tcPr>
          <w:p w14:paraId="5FC5B755" w14:textId="77777777" w:rsidR="007858CC" w:rsidRPr="00046816" w:rsidRDefault="007858CC" w:rsidP="007858CC">
            <w:pPr>
              <w:spacing w:before="60" w:after="60"/>
              <w:ind w:right="-2" w:firstLine="1"/>
              <w:jc w:val="left"/>
              <w:rPr>
                <w:rFonts w:cstheme="minorHAnsi"/>
                <w:sz w:val="18"/>
                <w:szCs w:val="18"/>
              </w:rPr>
            </w:pPr>
            <w:r w:rsidRPr="00046816">
              <w:rPr>
                <w:rFonts w:cstheme="minorHAnsi"/>
                <w:sz w:val="18"/>
                <w:szCs w:val="18"/>
              </w:rPr>
              <w:t xml:space="preserve">(Des)consolidación de mercancía, excluida mercancía peligrosa, entre diferente tipología de UTI (p.e. entre contenedor y caja móvil) </w:t>
            </w:r>
          </w:p>
        </w:tc>
        <w:tc>
          <w:tcPr>
            <w:tcW w:w="1392" w:type="dxa"/>
            <w:vAlign w:val="center"/>
          </w:tcPr>
          <w:p w14:paraId="3F170E59" w14:textId="60B44928" w:rsidR="007858CC" w:rsidRPr="00046816" w:rsidRDefault="007858CC" w:rsidP="007858CC">
            <w:pPr>
              <w:spacing w:before="60" w:after="60" w:line="259" w:lineRule="auto"/>
              <w:ind w:right="-2" w:firstLine="1"/>
              <w:jc w:val="right"/>
              <w:rPr>
                <w:sz w:val="18"/>
                <w:szCs w:val="18"/>
              </w:rPr>
            </w:pPr>
          </w:p>
        </w:tc>
      </w:tr>
      <w:tr w:rsidR="007858CC" w:rsidRPr="00046816" w14:paraId="3FD0B98F" w14:textId="77777777" w:rsidTr="00046816">
        <w:tc>
          <w:tcPr>
            <w:tcW w:w="2674" w:type="dxa"/>
            <w:shd w:val="clear" w:color="auto" w:fill="D9D9D9" w:themeFill="background1" w:themeFillShade="D9"/>
            <w:vAlign w:val="center"/>
          </w:tcPr>
          <w:p w14:paraId="54EDB143" w14:textId="5505DD33"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Acarreos</w:t>
            </w:r>
          </w:p>
        </w:tc>
        <w:tc>
          <w:tcPr>
            <w:tcW w:w="5547" w:type="dxa"/>
            <w:vAlign w:val="center"/>
          </w:tcPr>
          <w:p w14:paraId="3DB63B12" w14:textId="77777777" w:rsidR="007858CC" w:rsidRPr="00046816" w:rsidRDefault="007858CC" w:rsidP="007858CC">
            <w:pPr>
              <w:spacing w:before="60" w:after="60"/>
              <w:ind w:right="-2" w:firstLine="1"/>
              <w:jc w:val="left"/>
              <w:rPr>
                <w:rFonts w:cstheme="minorHAnsi"/>
                <w:sz w:val="18"/>
                <w:szCs w:val="18"/>
              </w:rPr>
            </w:pPr>
            <w:r w:rsidRPr="00046816">
              <w:rPr>
                <w:rFonts w:cstheme="minorHAnsi"/>
                <w:sz w:val="18"/>
                <w:szCs w:val="18"/>
              </w:rPr>
              <w:t xml:space="preserve">Por camión, desde la instalación intermodal a domicilio del remitente o destinatario de la UTI </w:t>
            </w:r>
          </w:p>
        </w:tc>
        <w:tc>
          <w:tcPr>
            <w:tcW w:w="1392" w:type="dxa"/>
            <w:vAlign w:val="center"/>
          </w:tcPr>
          <w:p w14:paraId="1304F251" w14:textId="7F676F46" w:rsidR="007858CC" w:rsidRPr="00046816" w:rsidRDefault="007858CC" w:rsidP="007858CC">
            <w:pPr>
              <w:spacing w:before="60" w:after="60" w:line="259" w:lineRule="auto"/>
              <w:ind w:right="-2" w:firstLine="1"/>
              <w:jc w:val="right"/>
              <w:rPr>
                <w:rFonts w:cstheme="minorHAnsi"/>
                <w:sz w:val="18"/>
                <w:szCs w:val="18"/>
              </w:rPr>
            </w:pPr>
          </w:p>
        </w:tc>
      </w:tr>
      <w:tr w:rsidR="007858CC" w:rsidRPr="00046816" w14:paraId="381716E4" w14:textId="77777777" w:rsidTr="00046816">
        <w:tc>
          <w:tcPr>
            <w:tcW w:w="2674" w:type="dxa"/>
            <w:shd w:val="clear" w:color="auto" w:fill="D9D9D9" w:themeFill="background1" w:themeFillShade="D9"/>
            <w:vAlign w:val="center"/>
          </w:tcPr>
          <w:p w14:paraId="456B7C44" w14:textId="77777777" w:rsidR="007858CC" w:rsidRPr="00046816" w:rsidRDefault="007858CC" w:rsidP="00FA2523">
            <w:pPr>
              <w:spacing w:before="60" w:after="60"/>
              <w:ind w:right="-2" w:firstLine="1"/>
              <w:jc w:val="center"/>
              <w:rPr>
                <w:rFonts w:cstheme="minorHAnsi"/>
                <w:b/>
                <w:bCs/>
                <w:sz w:val="18"/>
                <w:szCs w:val="18"/>
              </w:rPr>
            </w:pPr>
            <w:r w:rsidRPr="00046816">
              <w:rPr>
                <w:rFonts w:cstheme="minorHAnsi"/>
                <w:b/>
                <w:bCs/>
                <w:sz w:val="18"/>
                <w:szCs w:val="18"/>
              </w:rPr>
              <w:t>Reconocimiento visual de trenes</w:t>
            </w:r>
          </w:p>
        </w:tc>
        <w:tc>
          <w:tcPr>
            <w:tcW w:w="5547" w:type="dxa"/>
            <w:vAlign w:val="center"/>
          </w:tcPr>
          <w:p w14:paraId="478B03F6" w14:textId="77777777" w:rsidR="007858CC" w:rsidRPr="00046816" w:rsidRDefault="007858CC" w:rsidP="0039174F">
            <w:pPr>
              <w:spacing w:after="0"/>
              <w:ind w:right="-2" w:firstLine="1"/>
              <w:rPr>
                <w:rFonts w:ascii="Calibri" w:hAnsi="Calibri"/>
                <w:sz w:val="18"/>
                <w:szCs w:val="18"/>
              </w:rPr>
            </w:pPr>
            <w:r w:rsidRPr="00046816">
              <w:rPr>
                <w:rFonts w:ascii="Calibri" w:hAnsi="Calibri"/>
                <w:sz w:val="18"/>
                <w:szCs w:val="18"/>
              </w:rPr>
              <w:t xml:space="preserve">Conjunto de acciones o comprobaciones de acuerdo con el sistema de gestión de la empresa ferroviaria, y que incluya a título ilustrativo entre otros: </w:t>
            </w:r>
          </w:p>
          <w:p w14:paraId="3B23C43E" w14:textId="77777777" w:rsidR="007858CC" w:rsidRPr="00046816" w:rsidRDefault="007858CC" w:rsidP="0039174F">
            <w:pPr>
              <w:numPr>
                <w:ilvl w:val="0"/>
                <w:numId w:val="23"/>
              </w:numPr>
              <w:spacing w:after="0"/>
              <w:ind w:left="0" w:right="-2" w:firstLine="1"/>
              <w:rPr>
                <w:rFonts w:ascii="Calibri" w:hAnsi="Calibri" w:cs="Calibri"/>
                <w:sz w:val="18"/>
                <w:szCs w:val="18"/>
              </w:rPr>
            </w:pPr>
            <w:r w:rsidRPr="00046816">
              <w:rPr>
                <w:rFonts w:ascii="Calibri" w:hAnsi="Calibri" w:cs="Calibri"/>
                <w:sz w:val="18"/>
                <w:szCs w:val="18"/>
              </w:rPr>
              <w:t>La comprobación de elementos de transporte y documentación relativa a mercancías peligrosas.</w:t>
            </w:r>
          </w:p>
          <w:p w14:paraId="662C4A20" w14:textId="77777777" w:rsidR="007858CC" w:rsidRPr="00046816" w:rsidRDefault="007858CC" w:rsidP="00485D2B">
            <w:pPr>
              <w:numPr>
                <w:ilvl w:val="0"/>
                <w:numId w:val="23"/>
              </w:numPr>
              <w:spacing w:before="240"/>
              <w:ind w:left="0" w:right="-2" w:firstLine="1"/>
              <w:rPr>
                <w:rFonts w:ascii="Calibri" w:hAnsi="Calibri" w:cs="Calibri"/>
                <w:sz w:val="18"/>
                <w:szCs w:val="18"/>
              </w:rPr>
            </w:pPr>
            <w:r w:rsidRPr="00046816">
              <w:rPr>
                <w:rFonts w:ascii="Calibri" w:hAnsi="Calibri" w:cs="Calibri"/>
                <w:sz w:val="18"/>
                <w:szCs w:val="18"/>
              </w:rPr>
              <w:t>El reconocimiento visual de cargamentos e identificación de anomalías (excepto transportes excepcionales)</w:t>
            </w:r>
          </w:p>
          <w:p w14:paraId="4C249207" w14:textId="77777777" w:rsidR="007858CC" w:rsidRPr="00046816" w:rsidRDefault="007858CC" w:rsidP="0039174F">
            <w:pPr>
              <w:numPr>
                <w:ilvl w:val="0"/>
                <w:numId w:val="23"/>
              </w:numPr>
              <w:ind w:left="0" w:right="-2" w:firstLine="1"/>
              <w:rPr>
                <w:rFonts w:ascii="Calibri" w:hAnsi="Calibri" w:cs="Calibri"/>
                <w:sz w:val="18"/>
                <w:szCs w:val="18"/>
              </w:rPr>
            </w:pPr>
            <w:r w:rsidRPr="00046816">
              <w:rPr>
                <w:rFonts w:ascii="Calibri" w:hAnsi="Calibri" w:cs="Calibri"/>
                <w:sz w:val="18"/>
                <w:szCs w:val="18"/>
              </w:rPr>
              <w:t>El reconocimiento visual e identificación de vagones con anomalías</w:t>
            </w:r>
          </w:p>
        </w:tc>
        <w:tc>
          <w:tcPr>
            <w:tcW w:w="1392" w:type="dxa"/>
            <w:vAlign w:val="center"/>
          </w:tcPr>
          <w:p w14:paraId="3202FFAB" w14:textId="3E24D846" w:rsidR="007858CC" w:rsidRPr="00046816" w:rsidRDefault="007858CC" w:rsidP="007858CC">
            <w:pPr>
              <w:spacing w:before="60" w:after="60" w:line="259" w:lineRule="auto"/>
              <w:ind w:right="-2" w:firstLine="1"/>
              <w:jc w:val="right"/>
              <w:rPr>
                <w:sz w:val="18"/>
                <w:szCs w:val="18"/>
              </w:rPr>
            </w:pPr>
          </w:p>
        </w:tc>
      </w:tr>
    </w:tbl>
    <w:p w14:paraId="62CDA1D4" w14:textId="0F7F9827" w:rsidR="0039174F" w:rsidRPr="00017263" w:rsidRDefault="0039174F" w:rsidP="00017263">
      <w:pPr>
        <w:spacing w:after="240"/>
        <w:jc w:val="center"/>
        <w:rPr>
          <w:rFonts w:cstheme="minorHAnsi"/>
          <w:b/>
          <w:color w:val="548DD4" w:themeColor="text2" w:themeTint="99"/>
          <w:u w:val="single"/>
        </w:rPr>
      </w:pPr>
      <w:bookmarkStart w:id="9" w:name="_Toc120571982"/>
      <w:bookmarkStart w:id="10" w:name="_Toc479317111"/>
      <w:bookmarkStart w:id="11" w:name="_Toc490733182"/>
      <w:r w:rsidRPr="00017263">
        <w:rPr>
          <w:rFonts w:cstheme="minorHAnsi"/>
          <w:b/>
          <w:color w:val="548DD4" w:themeColor="text2" w:themeTint="99"/>
          <w:u w:val="single"/>
        </w:rPr>
        <w:t>HOJA 4</w:t>
      </w:r>
    </w:p>
    <w:p w14:paraId="58DD9BFB" w14:textId="2E1A472C" w:rsidR="007858CC" w:rsidRPr="007858CC" w:rsidRDefault="00485D2B" w:rsidP="00046816">
      <w:pPr>
        <w:keepNext/>
        <w:numPr>
          <w:ilvl w:val="2"/>
          <w:numId w:val="5"/>
        </w:numPr>
        <w:tabs>
          <w:tab w:val="left" w:pos="-5954"/>
        </w:tabs>
        <w:ind w:left="0" w:right="-2" w:firstLine="1"/>
        <w:outlineLvl w:val="1"/>
        <w:rPr>
          <w:rFonts w:cs="Arial"/>
          <w:b/>
          <w:iCs/>
          <w:sz w:val="24"/>
          <w:szCs w:val="24"/>
        </w:rPr>
      </w:pPr>
      <w:r w:rsidRPr="007858CC">
        <w:rPr>
          <w:rFonts w:cs="Arial"/>
          <w:b/>
          <w:iCs/>
          <w:sz w:val="24"/>
          <w:szCs w:val="24"/>
        </w:rPr>
        <w:t>CERTIFICACIONES DE SISTEMAS DE GESTIÓN (VT</w:t>
      </w:r>
      <w:r w:rsidRPr="007858CC">
        <w:rPr>
          <w:rFonts w:cs="Arial"/>
          <w:b/>
          <w:iCs/>
          <w:sz w:val="24"/>
          <w:szCs w:val="24"/>
          <w:vertAlign w:val="subscript"/>
        </w:rPr>
        <w:t>6</w:t>
      </w:r>
      <w:r w:rsidRPr="007858CC">
        <w:rPr>
          <w:rFonts w:cs="Arial"/>
          <w:b/>
          <w:iCs/>
          <w:sz w:val="24"/>
          <w:szCs w:val="24"/>
        </w:rPr>
        <w:t>)</w:t>
      </w:r>
      <w:bookmarkEnd w:id="9"/>
    </w:p>
    <w:p w14:paraId="3A1C1105" w14:textId="77777777" w:rsidR="007858CC" w:rsidRPr="007858CC" w:rsidRDefault="007858CC" w:rsidP="007858CC">
      <w:pPr>
        <w:spacing w:before="120" w:after="0"/>
        <w:ind w:right="-2" w:firstLine="1"/>
        <w:rPr>
          <w:rFonts w:cstheme="minorHAnsi"/>
          <w:sz w:val="20"/>
          <w:szCs w:val="20"/>
        </w:rPr>
      </w:pPr>
    </w:p>
    <w:tbl>
      <w:tblPr>
        <w:tblStyle w:val="Tablaconcuadrcula"/>
        <w:tblW w:w="0" w:type="auto"/>
        <w:jc w:val="center"/>
        <w:tblLook w:val="04A0" w:firstRow="1" w:lastRow="0" w:firstColumn="1" w:lastColumn="0" w:noHBand="0" w:noVBand="1"/>
      </w:tblPr>
      <w:tblGrid>
        <w:gridCol w:w="5807"/>
        <w:gridCol w:w="1843"/>
        <w:gridCol w:w="1984"/>
      </w:tblGrid>
      <w:tr w:rsidR="00726874" w:rsidRPr="007858CC" w14:paraId="44DCF78E" w14:textId="77777777" w:rsidTr="0039174F">
        <w:trPr>
          <w:trHeight w:val="354"/>
          <w:tblHeader/>
          <w:jc w:val="center"/>
        </w:trPr>
        <w:tc>
          <w:tcPr>
            <w:tcW w:w="5807" w:type="dxa"/>
            <w:shd w:val="clear" w:color="auto" w:fill="A6A6A6" w:themeFill="background1" w:themeFillShade="A6"/>
            <w:vAlign w:val="center"/>
            <w:hideMark/>
          </w:tcPr>
          <w:p w14:paraId="61C5B86B" w14:textId="4661A203" w:rsidR="00726874" w:rsidRPr="007858CC" w:rsidRDefault="00726874" w:rsidP="00726874">
            <w:pPr>
              <w:spacing w:after="0"/>
              <w:ind w:right="-2" w:firstLine="1"/>
              <w:jc w:val="center"/>
              <w:rPr>
                <w:rFonts w:cstheme="minorHAnsi"/>
                <w:b/>
                <w:sz w:val="20"/>
                <w:szCs w:val="20"/>
              </w:rPr>
            </w:pPr>
            <w:r w:rsidRPr="007858CC">
              <w:rPr>
                <w:rFonts w:cstheme="minorHAnsi"/>
                <w:b/>
                <w:sz w:val="20"/>
                <w:szCs w:val="20"/>
              </w:rPr>
              <w:t>Certificaciones sistemas de gestión</w:t>
            </w:r>
          </w:p>
        </w:tc>
        <w:tc>
          <w:tcPr>
            <w:tcW w:w="1843" w:type="dxa"/>
            <w:shd w:val="clear" w:color="auto" w:fill="A6A6A6" w:themeFill="background1" w:themeFillShade="A6"/>
            <w:vAlign w:val="center"/>
          </w:tcPr>
          <w:p w14:paraId="1096545F" w14:textId="1BBD02FA" w:rsidR="00726874" w:rsidRDefault="00726874" w:rsidP="00726874">
            <w:pPr>
              <w:spacing w:after="0"/>
              <w:ind w:right="-2" w:firstLine="1"/>
              <w:jc w:val="center"/>
              <w:rPr>
                <w:rFonts w:cstheme="minorHAnsi"/>
                <w:b/>
                <w:sz w:val="20"/>
                <w:szCs w:val="20"/>
              </w:rPr>
            </w:pPr>
            <w:r w:rsidRPr="009E0AE9">
              <w:rPr>
                <w:rFonts w:cstheme="minorHAnsi"/>
                <w:b/>
                <w:sz w:val="20"/>
                <w:szCs w:val="20"/>
              </w:rPr>
              <w:t>Indicar si se dispone</w:t>
            </w:r>
          </w:p>
          <w:p w14:paraId="1E365344" w14:textId="1E71D39D" w:rsidR="00726874" w:rsidRDefault="00726874" w:rsidP="00726874">
            <w:pPr>
              <w:spacing w:after="0"/>
              <w:ind w:right="-2" w:firstLine="1"/>
              <w:jc w:val="center"/>
              <w:rPr>
                <w:rFonts w:cstheme="minorHAnsi"/>
                <w:b/>
                <w:sz w:val="20"/>
                <w:szCs w:val="20"/>
              </w:rPr>
            </w:pPr>
            <w:r>
              <w:rPr>
                <w:rFonts w:cstheme="minorHAnsi"/>
                <w:b/>
                <w:sz w:val="20"/>
                <w:szCs w:val="20"/>
              </w:rPr>
              <w:t>en el momento de presentar la oferta</w:t>
            </w:r>
            <w:r w:rsidR="00046816">
              <w:rPr>
                <w:rFonts w:cstheme="minorHAnsi"/>
                <w:b/>
                <w:sz w:val="20"/>
                <w:szCs w:val="20"/>
              </w:rPr>
              <w:t>.</w:t>
            </w:r>
          </w:p>
          <w:p w14:paraId="4DFBF0B4" w14:textId="55F00F70" w:rsidR="0039174F" w:rsidRPr="009E0AE9" w:rsidRDefault="0039174F" w:rsidP="00726874">
            <w:pPr>
              <w:spacing w:after="0"/>
              <w:ind w:right="-2" w:firstLine="1"/>
              <w:jc w:val="center"/>
              <w:rPr>
                <w:rFonts w:cstheme="minorHAnsi"/>
                <w:b/>
                <w:sz w:val="20"/>
                <w:szCs w:val="20"/>
              </w:rPr>
            </w:pPr>
            <w:r>
              <w:rPr>
                <w:rFonts w:cstheme="minorHAnsi"/>
                <w:b/>
                <w:sz w:val="20"/>
                <w:szCs w:val="20"/>
              </w:rPr>
              <w:t>SI o NO</w:t>
            </w:r>
          </w:p>
        </w:tc>
        <w:tc>
          <w:tcPr>
            <w:tcW w:w="1984" w:type="dxa"/>
            <w:shd w:val="clear" w:color="auto" w:fill="A6A6A6" w:themeFill="background1" w:themeFillShade="A6"/>
            <w:vAlign w:val="center"/>
            <w:hideMark/>
          </w:tcPr>
          <w:p w14:paraId="4EDED722" w14:textId="59B561B2" w:rsidR="0039174F" w:rsidRDefault="00726874" w:rsidP="00726874">
            <w:pPr>
              <w:spacing w:after="0"/>
              <w:ind w:right="-2" w:firstLine="1"/>
              <w:jc w:val="center"/>
              <w:rPr>
                <w:rFonts w:cstheme="minorHAnsi"/>
                <w:b/>
                <w:sz w:val="20"/>
                <w:szCs w:val="20"/>
              </w:rPr>
            </w:pPr>
            <w:r>
              <w:rPr>
                <w:rFonts w:cstheme="minorHAnsi"/>
                <w:b/>
                <w:sz w:val="20"/>
                <w:szCs w:val="20"/>
              </w:rPr>
              <w:t xml:space="preserve">Indicar si se va a disponer </w:t>
            </w:r>
            <w:r w:rsidR="00FA2523">
              <w:rPr>
                <w:rFonts w:cstheme="minorHAnsi"/>
                <w:b/>
                <w:sz w:val="20"/>
                <w:szCs w:val="20"/>
              </w:rPr>
              <w:t xml:space="preserve">en los primeros </w:t>
            </w:r>
            <w:r>
              <w:rPr>
                <w:rFonts w:cstheme="minorHAnsi"/>
                <w:b/>
                <w:sz w:val="20"/>
                <w:szCs w:val="20"/>
              </w:rPr>
              <w:t xml:space="preserve">12 </w:t>
            </w:r>
            <w:r w:rsidR="00FA2523">
              <w:rPr>
                <w:rFonts w:cstheme="minorHAnsi"/>
                <w:b/>
                <w:sz w:val="20"/>
                <w:szCs w:val="20"/>
              </w:rPr>
              <w:t>meses desde el inicio de</w:t>
            </w:r>
            <w:r w:rsidR="00046816">
              <w:rPr>
                <w:rFonts w:cstheme="minorHAnsi"/>
                <w:b/>
                <w:sz w:val="20"/>
                <w:szCs w:val="20"/>
              </w:rPr>
              <w:t xml:space="preserve"> la explotación</w:t>
            </w:r>
            <w:r w:rsidR="0039174F">
              <w:rPr>
                <w:rFonts w:cstheme="minorHAnsi"/>
                <w:b/>
                <w:sz w:val="20"/>
                <w:szCs w:val="20"/>
              </w:rPr>
              <w:t xml:space="preserve">. </w:t>
            </w:r>
          </w:p>
          <w:p w14:paraId="7940C546" w14:textId="6751F988" w:rsidR="00726874" w:rsidRPr="007858CC" w:rsidRDefault="0039174F" w:rsidP="00726874">
            <w:pPr>
              <w:spacing w:after="0"/>
              <w:ind w:right="-2" w:firstLine="1"/>
              <w:jc w:val="center"/>
              <w:rPr>
                <w:rFonts w:cstheme="minorHAnsi"/>
                <w:b/>
                <w:sz w:val="20"/>
                <w:szCs w:val="20"/>
              </w:rPr>
            </w:pPr>
            <w:r>
              <w:rPr>
                <w:rFonts w:cstheme="minorHAnsi"/>
                <w:b/>
                <w:sz w:val="20"/>
                <w:szCs w:val="20"/>
              </w:rPr>
              <w:t>SI o NO</w:t>
            </w:r>
          </w:p>
        </w:tc>
      </w:tr>
      <w:tr w:rsidR="00726874" w:rsidRPr="007858CC" w14:paraId="7FE90059" w14:textId="77777777" w:rsidTr="0039174F">
        <w:trPr>
          <w:trHeight w:val="354"/>
          <w:jc w:val="center"/>
        </w:trPr>
        <w:tc>
          <w:tcPr>
            <w:tcW w:w="5807" w:type="dxa"/>
            <w:vAlign w:val="center"/>
          </w:tcPr>
          <w:p w14:paraId="6C11D66E" w14:textId="77777777" w:rsidR="00726874" w:rsidRPr="007858CC" w:rsidRDefault="00726874" w:rsidP="007858CC">
            <w:pPr>
              <w:spacing w:before="60" w:after="60"/>
              <w:ind w:right="-2" w:firstLine="1"/>
              <w:rPr>
                <w:sz w:val="20"/>
                <w:szCs w:val="20"/>
              </w:rPr>
            </w:pPr>
            <w:r w:rsidRPr="007858CC">
              <w:rPr>
                <w:sz w:val="20"/>
                <w:szCs w:val="20"/>
              </w:rPr>
              <w:t>Certificación en sistema de gestión de calidad</w:t>
            </w:r>
          </w:p>
        </w:tc>
        <w:tc>
          <w:tcPr>
            <w:tcW w:w="1843" w:type="dxa"/>
          </w:tcPr>
          <w:p w14:paraId="635B4362" w14:textId="77777777" w:rsidR="00726874" w:rsidRPr="007858CC" w:rsidRDefault="00726874" w:rsidP="007858CC">
            <w:pPr>
              <w:spacing w:before="60" w:after="60"/>
              <w:ind w:right="-2" w:firstLine="1"/>
              <w:jc w:val="right"/>
              <w:rPr>
                <w:rFonts w:cstheme="minorHAnsi"/>
                <w:sz w:val="20"/>
                <w:szCs w:val="20"/>
              </w:rPr>
            </w:pPr>
          </w:p>
        </w:tc>
        <w:tc>
          <w:tcPr>
            <w:tcW w:w="1984" w:type="dxa"/>
            <w:vAlign w:val="center"/>
          </w:tcPr>
          <w:p w14:paraId="035C1D9F" w14:textId="71F42B9C" w:rsidR="00726874" w:rsidRPr="007858CC" w:rsidRDefault="00726874" w:rsidP="007858CC">
            <w:pPr>
              <w:spacing w:before="60" w:after="60"/>
              <w:ind w:right="-2" w:firstLine="1"/>
              <w:jc w:val="right"/>
              <w:rPr>
                <w:rFonts w:cstheme="minorHAnsi"/>
                <w:sz w:val="20"/>
                <w:szCs w:val="20"/>
              </w:rPr>
            </w:pPr>
          </w:p>
        </w:tc>
      </w:tr>
      <w:tr w:rsidR="00726874" w:rsidRPr="007858CC" w14:paraId="6D84898B" w14:textId="77777777" w:rsidTr="0039174F">
        <w:trPr>
          <w:trHeight w:val="354"/>
          <w:jc w:val="center"/>
        </w:trPr>
        <w:tc>
          <w:tcPr>
            <w:tcW w:w="5807" w:type="dxa"/>
            <w:vAlign w:val="center"/>
            <w:hideMark/>
          </w:tcPr>
          <w:p w14:paraId="28BF6140" w14:textId="77777777" w:rsidR="00726874" w:rsidRPr="007858CC" w:rsidRDefault="00726874" w:rsidP="007858CC">
            <w:pPr>
              <w:spacing w:before="60" w:after="60"/>
              <w:ind w:right="-2" w:firstLine="1"/>
              <w:rPr>
                <w:sz w:val="20"/>
                <w:szCs w:val="20"/>
              </w:rPr>
            </w:pPr>
            <w:r w:rsidRPr="007858CC">
              <w:rPr>
                <w:sz w:val="20"/>
                <w:szCs w:val="20"/>
              </w:rPr>
              <w:t>Certificación en sistema de gestión de medioambiente</w:t>
            </w:r>
          </w:p>
        </w:tc>
        <w:tc>
          <w:tcPr>
            <w:tcW w:w="1843" w:type="dxa"/>
          </w:tcPr>
          <w:p w14:paraId="3A630653" w14:textId="77777777" w:rsidR="00726874" w:rsidRPr="007858CC" w:rsidRDefault="00726874" w:rsidP="007858CC">
            <w:pPr>
              <w:spacing w:before="60" w:after="60"/>
              <w:ind w:right="-2" w:firstLine="1"/>
              <w:jc w:val="right"/>
              <w:rPr>
                <w:rFonts w:cstheme="minorHAnsi"/>
                <w:sz w:val="20"/>
                <w:szCs w:val="20"/>
              </w:rPr>
            </w:pPr>
          </w:p>
        </w:tc>
        <w:tc>
          <w:tcPr>
            <w:tcW w:w="1984" w:type="dxa"/>
            <w:vAlign w:val="center"/>
          </w:tcPr>
          <w:p w14:paraId="5102A519" w14:textId="3F39E247" w:rsidR="00726874" w:rsidRPr="007858CC" w:rsidRDefault="00726874" w:rsidP="007858CC">
            <w:pPr>
              <w:spacing w:before="60" w:after="60"/>
              <w:ind w:right="-2" w:firstLine="1"/>
              <w:jc w:val="right"/>
              <w:rPr>
                <w:rFonts w:cstheme="minorHAnsi"/>
                <w:sz w:val="20"/>
                <w:szCs w:val="20"/>
              </w:rPr>
            </w:pPr>
          </w:p>
        </w:tc>
      </w:tr>
      <w:tr w:rsidR="00726874" w:rsidRPr="007858CC" w14:paraId="328D9C11" w14:textId="77777777" w:rsidTr="0039174F">
        <w:trPr>
          <w:trHeight w:val="354"/>
          <w:jc w:val="center"/>
        </w:trPr>
        <w:tc>
          <w:tcPr>
            <w:tcW w:w="5807" w:type="dxa"/>
            <w:vAlign w:val="center"/>
            <w:hideMark/>
          </w:tcPr>
          <w:p w14:paraId="109D950E" w14:textId="77777777" w:rsidR="00726874" w:rsidRPr="007858CC" w:rsidRDefault="00726874" w:rsidP="007858CC">
            <w:pPr>
              <w:spacing w:before="60" w:after="60"/>
              <w:ind w:right="-2" w:firstLine="1"/>
              <w:rPr>
                <w:sz w:val="20"/>
                <w:szCs w:val="20"/>
              </w:rPr>
            </w:pPr>
            <w:r w:rsidRPr="007858CC">
              <w:rPr>
                <w:sz w:val="20"/>
                <w:szCs w:val="20"/>
              </w:rPr>
              <w:t>Certificación en sistema de gestión de seguridad y salud en el trabajo</w:t>
            </w:r>
          </w:p>
        </w:tc>
        <w:tc>
          <w:tcPr>
            <w:tcW w:w="1843" w:type="dxa"/>
          </w:tcPr>
          <w:p w14:paraId="1C7660BE" w14:textId="77777777" w:rsidR="00726874" w:rsidRPr="007858CC" w:rsidRDefault="00726874" w:rsidP="007858CC">
            <w:pPr>
              <w:spacing w:before="60" w:after="60"/>
              <w:ind w:right="-2" w:firstLine="1"/>
              <w:jc w:val="right"/>
              <w:rPr>
                <w:rFonts w:cstheme="minorHAnsi"/>
                <w:sz w:val="20"/>
                <w:szCs w:val="20"/>
              </w:rPr>
            </w:pPr>
          </w:p>
        </w:tc>
        <w:tc>
          <w:tcPr>
            <w:tcW w:w="1984" w:type="dxa"/>
            <w:vAlign w:val="center"/>
          </w:tcPr>
          <w:p w14:paraId="086C01CC" w14:textId="2AAA9922" w:rsidR="00726874" w:rsidRPr="007858CC" w:rsidRDefault="00726874" w:rsidP="007858CC">
            <w:pPr>
              <w:spacing w:before="60" w:after="60"/>
              <w:ind w:right="-2" w:firstLine="1"/>
              <w:jc w:val="right"/>
              <w:rPr>
                <w:rFonts w:cstheme="minorHAnsi"/>
                <w:sz w:val="20"/>
                <w:szCs w:val="20"/>
              </w:rPr>
            </w:pPr>
          </w:p>
        </w:tc>
      </w:tr>
      <w:tr w:rsidR="00726874" w:rsidRPr="007858CC" w14:paraId="64A95709" w14:textId="77777777" w:rsidTr="0039174F">
        <w:trPr>
          <w:trHeight w:val="354"/>
          <w:jc w:val="center"/>
        </w:trPr>
        <w:tc>
          <w:tcPr>
            <w:tcW w:w="5807" w:type="dxa"/>
            <w:vAlign w:val="center"/>
          </w:tcPr>
          <w:p w14:paraId="7DA91169" w14:textId="77777777" w:rsidR="00726874" w:rsidRPr="007858CC" w:rsidRDefault="00726874" w:rsidP="007858CC">
            <w:pPr>
              <w:spacing w:before="60" w:after="60"/>
              <w:ind w:right="-2" w:firstLine="1"/>
              <w:rPr>
                <w:sz w:val="20"/>
                <w:szCs w:val="20"/>
              </w:rPr>
            </w:pPr>
            <w:r w:rsidRPr="007858CC">
              <w:rPr>
                <w:sz w:val="20"/>
                <w:szCs w:val="20"/>
              </w:rPr>
              <w:t>Certificación en sistema de gestión de seguridad en la información</w:t>
            </w:r>
          </w:p>
        </w:tc>
        <w:tc>
          <w:tcPr>
            <w:tcW w:w="1843" w:type="dxa"/>
          </w:tcPr>
          <w:p w14:paraId="782A4F64" w14:textId="77777777" w:rsidR="00726874" w:rsidRPr="007858CC" w:rsidRDefault="00726874" w:rsidP="007858CC">
            <w:pPr>
              <w:spacing w:before="60" w:after="60"/>
              <w:ind w:right="-2" w:firstLine="1"/>
              <w:jc w:val="right"/>
              <w:rPr>
                <w:rFonts w:ascii="Times New Roman" w:hAnsi="Times New Roman" w:cs="Times New Roman"/>
                <w:sz w:val="20"/>
                <w:szCs w:val="20"/>
              </w:rPr>
            </w:pPr>
          </w:p>
        </w:tc>
        <w:tc>
          <w:tcPr>
            <w:tcW w:w="1984" w:type="dxa"/>
            <w:vAlign w:val="center"/>
          </w:tcPr>
          <w:p w14:paraId="5A0DF629" w14:textId="6DC170EF" w:rsidR="00726874" w:rsidRPr="007858CC" w:rsidRDefault="00726874" w:rsidP="007858CC">
            <w:pPr>
              <w:spacing w:before="60" w:after="60"/>
              <w:ind w:right="-2" w:firstLine="1"/>
              <w:jc w:val="right"/>
              <w:rPr>
                <w:rFonts w:ascii="Times New Roman" w:hAnsi="Times New Roman" w:cs="Times New Roman"/>
                <w:sz w:val="20"/>
                <w:szCs w:val="20"/>
              </w:rPr>
            </w:pPr>
          </w:p>
        </w:tc>
      </w:tr>
      <w:tr w:rsidR="00726874" w:rsidRPr="007858CC" w14:paraId="623B1BDC" w14:textId="77777777" w:rsidTr="0039174F">
        <w:trPr>
          <w:trHeight w:val="354"/>
          <w:jc w:val="center"/>
        </w:trPr>
        <w:tc>
          <w:tcPr>
            <w:tcW w:w="5807" w:type="dxa"/>
            <w:vAlign w:val="center"/>
          </w:tcPr>
          <w:p w14:paraId="4F7CF3CC" w14:textId="77777777" w:rsidR="00726874" w:rsidRPr="007858CC" w:rsidRDefault="00726874" w:rsidP="007858CC">
            <w:pPr>
              <w:spacing w:before="60" w:after="60"/>
              <w:ind w:right="-2" w:firstLine="1"/>
              <w:rPr>
                <w:sz w:val="20"/>
                <w:szCs w:val="20"/>
              </w:rPr>
            </w:pPr>
            <w:r w:rsidRPr="007858CC">
              <w:rPr>
                <w:sz w:val="20"/>
                <w:szCs w:val="20"/>
              </w:rPr>
              <w:t>Certificación en sistema de gestión de responsabilidad corporativa</w:t>
            </w:r>
          </w:p>
        </w:tc>
        <w:tc>
          <w:tcPr>
            <w:tcW w:w="1843" w:type="dxa"/>
          </w:tcPr>
          <w:p w14:paraId="162E8D35" w14:textId="77777777" w:rsidR="00726874" w:rsidRPr="007858CC" w:rsidRDefault="00726874" w:rsidP="007858CC">
            <w:pPr>
              <w:spacing w:before="60" w:after="60"/>
              <w:ind w:right="-2" w:firstLine="1"/>
              <w:jc w:val="right"/>
              <w:rPr>
                <w:rFonts w:ascii="Times New Roman" w:hAnsi="Times New Roman" w:cs="Times New Roman"/>
                <w:sz w:val="20"/>
                <w:szCs w:val="20"/>
              </w:rPr>
            </w:pPr>
          </w:p>
        </w:tc>
        <w:tc>
          <w:tcPr>
            <w:tcW w:w="1984" w:type="dxa"/>
            <w:vAlign w:val="center"/>
          </w:tcPr>
          <w:p w14:paraId="07A1B8CC" w14:textId="31167AE2" w:rsidR="00726874" w:rsidRPr="007858CC" w:rsidRDefault="00726874" w:rsidP="007858CC">
            <w:pPr>
              <w:spacing w:before="60" w:after="60"/>
              <w:ind w:right="-2" w:firstLine="1"/>
              <w:jc w:val="right"/>
              <w:rPr>
                <w:rFonts w:ascii="Times New Roman" w:hAnsi="Times New Roman" w:cs="Times New Roman"/>
                <w:sz w:val="20"/>
                <w:szCs w:val="20"/>
              </w:rPr>
            </w:pPr>
          </w:p>
        </w:tc>
      </w:tr>
      <w:tr w:rsidR="00726874" w:rsidRPr="007858CC" w14:paraId="0F38CADF" w14:textId="77777777" w:rsidTr="0039174F">
        <w:trPr>
          <w:trHeight w:val="354"/>
          <w:jc w:val="center"/>
        </w:trPr>
        <w:tc>
          <w:tcPr>
            <w:tcW w:w="5807" w:type="dxa"/>
            <w:vAlign w:val="center"/>
          </w:tcPr>
          <w:p w14:paraId="10A8B824" w14:textId="77777777" w:rsidR="00726874" w:rsidRPr="007858CC" w:rsidRDefault="00726874" w:rsidP="007858CC">
            <w:pPr>
              <w:spacing w:before="60" w:after="60"/>
              <w:ind w:right="-2" w:firstLine="1"/>
              <w:rPr>
                <w:sz w:val="20"/>
                <w:szCs w:val="20"/>
              </w:rPr>
            </w:pPr>
            <w:r w:rsidRPr="007858CC">
              <w:rPr>
                <w:sz w:val="20"/>
                <w:szCs w:val="20"/>
              </w:rPr>
              <w:t>Certificación en sistema de gestión de energía</w:t>
            </w:r>
          </w:p>
        </w:tc>
        <w:tc>
          <w:tcPr>
            <w:tcW w:w="1843" w:type="dxa"/>
          </w:tcPr>
          <w:p w14:paraId="6BF9FF17" w14:textId="77777777" w:rsidR="00726874" w:rsidRPr="007858CC" w:rsidRDefault="00726874" w:rsidP="007858CC">
            <w:pPr>
              <w:spacing w:before="60" w:after="60"/>
              <w:ind w:right="-2" w:firstLine="1"/>
              <w:jc w:val="right"/>
              <w:rPr>
                <w:rFonts w:ascii="Times New Roman" w:hAnsi="Times New Roman" w:cs="Times New Roman"/>
                <w:sz w:val="20"/>
                <w:szCs w:val="20"/>
              </w:rPr>
            </w:pPr>
          </w:p>
        </w:tc>
        <w:tc>
          <w:tcPr>
            <w:tcW w:w="1984" w:type="dxa"/>
            <w:vAlign w:val="center"/>
          </w:tcPr>
          <w:p w14:paraId="33AD022A" w14:textId="467505E5" w:rsidR="00726874" w:rsidRPr="007858CC" w:rsidRDefault="00726874" w:rsidP="007858CC">
            <w:pPr>
              <w:spacing w:before="60" w:after="60"/>
              <w:ind w:right="-2" w:firstLine="1"/>
              <w:jc w:val="right"/>
              <w:rPr>
                <w:rFonts w:ascii="Times New Roman" w:hAnsi="Times New Roman" w:cs="Times New Roman"/>
                <w:sz w:val="20"/>
                <w:szCs w:val="20"/>
              </w:rPr>
            </w:pPr>
          </w:p>
        </w:tc>
      </w:tr>
    </w:tbl>
    <w:p w14:paraId="7C11F1FF" w14:textId="36A9260B" w:rsidR="007858CC" w:rsidRPr="007858CC" w:rsidRDefault="00485D2B" w:rsidP="00017263">
      <w:pPr>
        <w:keepNext/>
        <w:numPr>
          <w:ilvl w:val="2"/>
          <w:numId w:val="5"/>
        </w:numPr>
        <w:tabs>
          <w:tab w:val="left" w:pos="-5954"/>
        </w:tabs>
        <w:spacing w:before="240"/>
        <w:ind w:left="0" w:right="-2" w:firstLine="1"/>
        <w:outlineLvl w:val="1"/>
        <w:rPr>
          <w:rFonts w:cs="Arial"/>
          <w:b/>
          <w:iCs/>
          <w:sz w:val="24"/>
          <w:szCs w:val="24"/>
        </w:rPr>
      </w:pPr>
      <w:bookmarkStart w:id="12" w:name="_Toc120571983"/>
      <w:r w:rsidRPr="007858CC">
        <w:rPr>
          <w:rFonts w:cs="Arial"/>
          <w:b/>
          <w:iCs/>
          <w:sz w:val="24"/>
          <w:szCs w:val="24"/>
        </w:rPr>
        <w:t>COMPROMISO DE CALIDAD DE SERVICIO (VT</w:t>
      </w:r>
      <w:r w:rsidRPr="007858CC">
        <w:rPr>
          <w:rFonts w:cs="Arial"/>
          <w:b/>
          <w:iCs/>
          <w:sz w:val="24"/>
          <w:szCs w:val="24"/>
          <w:vertAlign w:val="subscript"/>
        </w:rPr>
        <w:t>7</w:t>
      </w:r>
      <w:r w:rsidRPr="007858CC">
        <w:rPr>
          <w:rFonts w:cs="Arial"/>
          <w:b/>
          <w:iCs/>
          <w:sz w:val="24"/>
          <w:szCs w:val="24"/>
        </w:rPr>
        <w:t>)</w:t>
      </w:r>
      <w:bookmarkEnd w:id="12"/>
      <w:r w:rsidRPr="007858CC" w:rsidDel="0042241D">
        <w:rPr>
          <w:rFonts w:cs="Arial"/>
          <w:b/>
          <w:iCs/>
          <w:sz w:val="24"/>
          <w:szCs w:val="24"/>
        </w:rPr>
        <w:t xml:space="preserve"> </w:t>
      </w:r>
    </w:p>
    <w:bookmarkEnd w:id="10"/>
    <w:bookmarkEnd w:id="11"/>
    <w:p w14:paraId="479B9E17" w14:textId="1C276DE3" w:rsidR="007858CC" w:rsidRPr="007858CC" w:rsidRDefault="007858CC" w:rsidP="00485D2B">
      <w:pPr>
        <w:numPr>
          <w:ilvl w:val="3"/>
          <w:numId w:val="5"/>
        </w:numPr>
        <w:ind w:left="426" w:right="-2" w:firstLine="1"/>
        <w:rPr>
          <w:rFonts w:cs="Calibri"/>
          <w:b/>
          <w:bCs/>
        </w:rPr>
      </w:pPr>
      <w:r w:rsidRPr="007858CC">
        <w:rPr>
          <w:rFonts w:cs="Calibri"/>
          <w:b/>
          <w:bCs/>
        </w:rPr>
        <w:t>Compromiso de mejora del indicador de calidad de servicio estándar referido a un 90% de trenes expedidos con retrasos menores a quince (15) minutos sobre su horario programado de salida (VT</w:t>
      </w:r>
      <w:r w:rsidRPr="007858CC">
        <w:rPr>
          <w:rFonts w:cs="Calibri"/>
          <w:b/>
          <w:bCs/>
          <w:vertAlign w:val="subscript"/>
        </w:rPr>
        <w:t>7</w:t>
      </w:r>
      <w:r w:rsidR="00112F65">
        <w:rPr>
          <w:rFonts w:cs="Calibri"/>
          <w:b/>
          <w:bCs/>
          <w:vertAlign w:val="subscript"/>
        </w:rPr>
        <w:t>.</w:t>
      </w:r>
      <w:r w:rsidRPr="007858CC">
        <w:rPr>
          <w:rFonts w:cs="Calibri"/>
          <w:b/>
          <w:bCs/>
          <w:vertAlign w:val="subscript"/>
        </w:rPr>
        <w:t>1</w:t>
      </w:r>
      <w:r w:rsidRPr="007858CC">
        <w:rPr>
          <w:rFonts w:cs="Calibri"/>
          <w:b/>
          <w:bCs/>
        </w:rPr>
        <w:t>)</w:t>
      </w:r>
    </w:p>
    <w:tbl>
      <w:tblPr>
        <w:tblStyle w:val="Tablaconcuadrcula"/>
        <w:tblpPr w:leftFromText="141" w:rightFromText="141" w:vertAnchor="text" w:horzAnchor="page" w:tblpX="1258" w:tblpY="140"/>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32"/>
        <w:gridCol w:w="851"/>
      </w:tblGrid>
      <w:tr w:rsidR="00FA2523" w:rsidRPr="007858CC" w14:paraId="69FA7722" w14:textId="77777777" w:rsidTr="008B0886">
        <w:trPr>
          <w:tblHeader/>
        </w:trPr>
        <w:tc>
          <w:tcPr>
            <w:tcW w:w="8632" w:type="dxa"/>
            <w:shd w:val="clear" w:color="auto" w:fill="A6A6A6" w:themeFill="background1" w:themeFillShade="A6"/>
          </w:tcPr>
          <w:p w14:paraId="60BBE31D" w14:textId="45F70D63" w:rsidR="00FA2523" w:rsidRPr="00D66ACB" w:rsidRDefault="00FA2523" w:rsidP="008B0886">
            <w:pPr>
              <w:spacing w:before="60" w:after="60"/>
              <w:ind w:right="-2" w:firstLine="1"/>
              <w:jc w:val="center"/>
              <w:rPr>
                <w:rFonts w:cstheme="minorHAnsi"/>
                <w:b/>
                <w:sz w:val="20"/>
                <w:szCs w:val="20"/>
              </w:rPr>
            </w:pPr>
            <w:r w:rsidRPr="00D66ACB">
              <w:rPr>
                <w:rFonts w:cstheme="minorHAnsi"/>
                <w:b/>
                <w:sz w:val="20"/>
                <w:szCs w:val="20"/>
              </w:rPr>
              <w:t>Compromiso de mejora del indicador de calidad del servicio estándar</w:t>
            </w:r>
            <w:r w:rsidR="00046816" w:rsidRPr="00D66ACB">
              <w:rPr>
                <w:rFonts w:cstheme="minorHAnsi"/>
                <w:b/>
                <w:sz w:val="20"/>
                <w:szCs w:val="20"/>
              </w:rPr>
              <w:t xml:space="preserve"> en puntualidad</w:t>
            </w:r>
          </w:p>
        </w:tc>
        <w:tc>
          <w:tcPr>
            <w:tcW w:w="851" w:type="dxa"/>
            <w:shd w:val="clear" w:color="auto" w:fill="A6A6A6" w:themeFill="background1" w:themeFillShade="A6"/>
          </w:tcPr>
          <w:p w14:paraId="2304C0C1" w14:textId="77777777" w:rsidR="00FA2523" w:rsidRDefault="00FA2523" w:rsidP="008B0886">
            <w:pPr>
              <w:spacing w:before="60" w:after="60"/>
              <w:ind w:right="-2" w:firstLine="1"/>
              <w:jc w:val="center"/>
              <w:rPr>
                <w:rFonts w:cstheme="minorHAnsi"/>
                <w:b/>
                <w:sz w:val="20"/>
                <w:szCs w:val="20"/>
              </w:rPr>
            </w:pPr>
            <w:r>
              <w:rPr>
                <w:rFonts w:cstheme="minorHAnsi"/>
                <w:b/>
                <w:sz w:val="20"/>
                <w:szCs w:val="20"/>
              </w:rPr>
              <w:t>Indicar</w:t>
            </w:r>
          </w:p>
          <w:p w14:paraId="08637133" w14:textId="77777777" w:rsidR="00FA2523" w:rsidRPr="007858CC" w:rsidRDefault="00FA2523" w:rsidP="008B0886">
            <w:pPr>
              <w:spacing w:before="60" w:after="60"/>
              <w:ind w:right="-2" w:firstLine="1"/>
              <w:jc w:val="center"/>
              <w:rPr>
                <w:rFonts w:cstheme="minorHAnsi"/>
                <w:b/>
                <w:sz w:val="20"/>
                <w:szCs w:val="20"/>
              </w:rPr>
            </w:pPr>
            <w:r>
              <w:rPr>
                <w:rFonts w:cstheme="minorHAnsi"/>
                <w:b/>
                <w:sz w:val="20"/>
                <w:szCs w:val="20"/>
              </w:rPr>
              <w:t>SI o NO</w:t>
            </w:r>
          </w:p>
        </w:tc>
      </w:tr>
      <w:tr w:rsidR="00FA2523" w:rsidRPr="007858CC" w14:paraId="70F0CDB0" w14:textId="77777777" w:rsidTr="00FA2523">
        <w:tc>
          <w:tcPr>
            <w:tcW w:w="8632" w:type="dxa"/>
            <w:shd w:val="clear" w:color="auto" w:fill="auto"/>
            <w:vAlign w:val="center"/>
          </w:tcPr>
          <w:p w14:paraId="48B949BD" w14:textId="50523BAB" w:rsidR="00FA2523" w:rsidRPr="007858CC" w:rsidRDefault="00FA2523" w:rsidP="008B0886">
            <w:pPr>
              <w:spacing w:before="60" w:after="60"/>
              <w:ind w:right="-2" w:firstLine="1"/>
              <w:rPr>
                <w:bCs/>
                <w:sz w:val="20"/>
                <w:szCs w:val="20"/>
              </w:rPr>
            </w:pPr>
            <w:r w:rsidRPr="00726874">
              <w:rPr>
                <w:bCs/>
                <w:sz w:val="20"/>
                <w:szCs w:val="20"/>
              </w:rPr>
              <w:t xml:space="preserve">El </w:t>
            </w:r>
            <w:r w:rsidR="00046816">
              <w:rPr>
                <w:bCs/>
                <w:sz w:val="20"/>
                <w:szCs w:val="20"/>
              </w:rPr>
              <w:t>licitador</w:t>
            </w:r>
            <w:r w:rsidRPr="00726874">
              <w:rPr>
                <w:bCs/>
                <w:sz w:val="20"/>
                <w:szCs w:val="20"/>
              </w:rPr>
              <w:t xml:space="preserve"> adquiere el compromiso de </w:t>
            </w:r>
            <w:r>
              <w:rPr>
                <w:bCs/>
                <w:sz w:val="20"/>
                <w:szCs w:val="20"/>
              </w:rPr>
              <w:t>mejora de este indicador</w:t>
            </w:r>
          </w:p>
        </w:tc>
        <w:tc>
          <w:tcPr>
            <w:tcW w:w="851" w:type="dxa"/>
            <w:vAlign w:val="center"/>
          </w:tcPr>
          <w:p w14:paraId="074EB134" w14:textId="77777777" w:rsidR="00FA2523" w:rsidRPr="007858CC" w:rsidRDefault="00FA2523" w:rsidP="008B0886">
            <w:pPr>
              <w:spacing w:before="60" w:after="60"/>
              <w:ind w:right="-2" w:firstLine="1"/>
              <w:jc w:val="right"/>
              <w:rPr>
                <w:bCs/>
                <w:sz w:val="20"/>
                <w:szCs w:val="20"/>
              </w:rPr>
            </w:pPr>
          </w:p>
        </w:tc>
      </w:tr>
    </w:tbl>
    <w:p w14:paraId="2B6780DD" w14:textId="77777777" w:rsidR="007858CC" w:rsidRPr="007858CC" w:rsidRDefault="007858CC" w:rsidP="007858CC">
      <w:pPr>
        <w:keepNext/>
        <w:tabs>
          <w:tab w:val="left" w:pos="-6260"/>
          <w:tab w:val="left" w:pos="687"/>
        </w:tabs>
        <w:ind w:right="-2" w:firstLine="1"/>
        <w:jc w:val="left"/>
        <w:outlineLvl w:val="1"/>
        <w:rPr>
          <w:rFonts w:cs="Arial"/>
          <w:b/>
          <w:iCs/>
        </w:rPr>
      </w:pPr>
    </w:p>
    <w:p w14:paraId="3CC76CE3" w14:textId="0864C006" w:rsidR="007858CC" w:rsidRDefault="007858CC" w:rsidP="00485D2B">
      <w:pPr>
        <w:numPr>
          <w:ilvl w:val="3"/>
          <w:numId w:val="5"/>
        </w:numPr>
        <w:ind w:left="426" w:right="-2" w:firstLine="1"/>
        <w:rPr>
          <w:rFonts w:cs="Calibri"/>
          <w:b/>
          <w:bCs/>
        </w:rPr>
      </w:pPr>
      <w:r w:rsidRPr="007858CC">
        <w:rPr>
          <w:rFonts w:cs="Calibri"/>
          <w:b/>
          <w:bCs/>
        </w:rPr>
        <w:t>Compromiso de mejora del indicador de tiempo de calidad de servicio estándar referido a un 90% de camiones con un tiempo máximo de espera inferior a cuarenta y cinco (45) minutos en control de acceso de la terminal de carga intermodal (VT</w:t>
      </w:r>
      <w:r w:rsidRPr="007858CC">
        <w:rPr>
          <w:rFonts w:cs="Calibri"/>
          <w:b/>
          <w:bCs/>
          <w:vertAlign w:val="subscript"/>
        </w:rPr>
        <w:t>7</w:t>
      </w:r>
      <w:r w:rsidR="00112F65">
        <w:rPr>
          <w:rFonts w:cs="Calibri"/>
          <w:b/>
          <w:bCs/>
          <w:vertAlign w:val="subscript"/>
        </w:rPr>
        <w:t>.</w:t>
      </w:r>
      <w:r w:rsidRPr="007858CC">
        <w:rPr>
          <w:rFonts w:cs="Calibri"/>
          <w:b/>
          <w:bCs/>
          <w:vertAlign w:val="subscript"/>
        </w:rPr>
        <w:t>2</w:t>
      </w:r>
      <w:r w:rsidRPr="007858CC">
        <w:rPr>
          <w:rFonts w:cs="Calibri"/>
          <w:b/>
          <w:bCs/>
        </w:rPr>
        <w:t>)</w:t>
      </w:r>
    </w:p>
    <w:tbl>
      <w:tblPr>
        <w:tblStyle w:val="Tablaconcuadrcula"/>
        <w:tblpPr w:leftFromText="141" w:rightFromText="141" w:vertAnchor="text" w:horzAnchor="page" w:tblpX="1258" w:tblpY="140"/>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32"/>
        <w:gridCol w:w="851"/>
      </w:tblGrid>
      <w:tr w:rsidR="00FA2523" w:rsidRPr="007858CC" w14:paraId="1D6C9F3F" w14:textId="77777777" w:rsidTr="008B0886">
        <w:trPr>
          <w:tblHeader/>
        </w:trPr>
        <w:tc>
          <w:tcPr>
            <w:tcW w:w="8632" w:type="dxa"/>
            <w:shd w:val="clear" w:color="auto" w:fill="A6A6A6" w:themeFill="background1" w:themeFillShade="A6"/>
          </w:tcPr>
          <w:p w14:paraId="3527BC7A" w14:textId="69E83F1F" w:rsidR="00FA2523" w:rsidRPr="007858CC" w:rsidRDefault="00FA2523" w:rsidP="008B0886">
            <w:pPr>
              <w:spacing w:before="60" w:after="60"/>
              <w:ind w:right="-2" w:firstLine="1"/>
              <w:jc w:val="center"/>
              <w:rPr>
                <w:rFonts w:cstheme="minorHAnsi"/>
                <w:b/>
                <w:sz w:val="20"/>
                <w:szCs w:val="20"/>
              </w:rPr>
            </w:pPr>
            <w:r w:rsidRPr="007858CC">
              <w:rPr>
                <w:rFonts w:cstheme="minorHAnsi"/>
                <w:b/>
                <w:sz w:val="20"/>
                <w:szCs w:val="20"/>
              </w:rPr>
              <w:t>C</w:t>
            </w:r>
            <w:r w:rsidRPr="00726874">
              <w:rPr>
                <w:rFonts w:cstheme="minorHAnsi"/>
                <w:b/>
                <w:sz w:val="20"/>
                <w:szCs w:val="20"/>
              </w:rPr>
              <w:t xml:space="preserve">ompromiso de </w:t>
            </w:r>
            <w:r>
              <w:rPr>
                <w:rFonts w:cstheme="minorHAnsi"/>
                <w:b/>
                <w:sz w:val="20"/>
                <w:szCs w:val="20"/>
              </w:rPr>
              <w:t>mejora del indicador de tiempo de calidad de servicio estándar</w:t>
            </w:r>
            <w:r w:rsidR="00046816">
              <w:rPr>
                <w:rFonts w:cstheme="minorHAnsi"/>
                <w:b/>
                <w:sz w:val="20"/>
                <w:szCs w:val="20"/>
              </w:rPr>
              <w:t xml:space="preserve"> en espera en control de acceso a la Terminal</w:t>
            </w:r>
          </w:p>
        </w:tc>
        <w:tc>
          <w:tcPr>
            <w:tcW w:w="851" w:type="dxa"/>
            <w:shd w:val="clear" w:color="auto" w:fill="A6A6A6" w:themeFill="background1" w:themeFillShade="A6"/>
          </w:tcPr>
          <w:p w14:paraId="50765E46" w14:textId="77777777" w:rsidR="00FA2523" w:rsidRDefault="00FA2523" w:rsidP="008B0886">
            <w:pPr>
              <w:spacing w:before="60" w:after="60"/>
              <w:ind w:right="-2" w:firstLine="1"/>
              <w:jc w:val="center"/>
              <w:rPr>
                <w:rFonts w:cstheme="minorHAnsi"/>
                <w:b/>
                <w:sz w:val="20"/>
                <w:szCs w:val="20"/>
              </w:rPr>
            </w:pPr>
            <w:r>
              <w:rPr>
                <w:rFonts w:cstheme="minorHAnsi"/>
                <w:b/>
                <w:sz w:val="20"/>
                <w:szCs w:val="20"/>
              </w:rPr>
              <w:t>Indicar</w:t>
            </w:r>
          </w:p>
          <w:p w14:paraId="680B87FB" w14:textId="77777777" w:rsidR="00FA2523" w:rsidRPr="007858CC" w:rsidRDefault="00FA2523" w:rsidP="008B0886">
            <w:pPr>
              <w:spacing w:before="60" w:after="60"/>
              <w:ind w:right="-2" w:firstLine="1"/>
              <w:jc w:val="center"/>
              <w:rPr>
                <w:rFonts w:cstheme="minorHAnsi"/>
                <w:b/>
                <w:sz w:val="20"/>
                <w:szCs w:val="20"/>
              </w:rPr>
            </w:pPr>
            <w:r>
              <w:rPr>
                <w:rFonts w:cstheme="minorHAnsi"/>
                <w:b/>
                <w:sz w:val="20"/>
                <w:szCs w:val="20"/>
              </w:rPr>
              <w:t>SI o NO</w:t>
            </w:r>
          </w:p>
        </w:tc>
      </w:tr>
      <w:tr w:rsidR="00FA2523" w:rsidRPr="007858CC" w14:paraId="2814A4DF" w14:textId="77777777" w:rsidTr="00FA2523">
        <w:tc>
          <w:tcPr>
            <w:tcW w:w="8632" w:type="dxa"/>
            <w:shd w:val="clear" w:color="auto" w:fill="auto"/>
            <w:vAlign w:val="center"/>
          </w:tcPr>
          <w:p w14:paraId="6B25FF6A" w14:textId="6A64103F" w:rsidR="00FA2523" w:rsidRPr="007858CC" w:rsidRDefault="00FA2523" w:rsidP="008B0886">
            <w:pPr>
              <w:spacing w:before="60" w:after="60"/>
              <w:ind w:right="-2" w:firstLine="1"/>
              <w:rPr>
                <w:bCs/>
                <w:sz w:val="20"/>
                <w:szCs w:val="20"/>
              </w:rPr>
            </w:pPr>
            <w:r w:rsidRPr="00726874">
              <w:rPr>
                <w:bCs/>
                <w:sz w:val="20"/>
                <w:szCs w:val="20"/>
              </w:rPr>
              <w:t>El</w:t>
            </w:r>
            <w:r w:rsidR="00046816">
              <w:rPr>
                <w:bCs/>
                <w:sz w:val="20"/>
                <w:szCs w:val="20"/>
              </w:rPr>
              <w:t xml:space="preserve"> licitador</w:t>
            </w:r>
            <w:r w:rsidRPr="00726874">
              <w:rPr>
                <w:bCs/>
                <w:sz w:val="20"/>
                <w:szCs w:val="20"/>
              </w:rPr>
              <w:t xml:space="preserve"> adquiere el compromiso </w:t>
            </w:r>
            <w:r>
              <w:rPr>
                <w:bCs/>
                <w:sz w:val="20"/>
                <w:szCs w:val="20"/>
              </w:rPr>
              <w:t>de mejora de este indicador</w:t>
            </w:r>
          </w:p>
        </w:tc>
        <w:tc>
          <w:tcPr>
            <w:tcW w:w="851" w:type="dxa"/>
            <w:vAlign w:val="center"/>
          </w:tcPr>
          <w:p w14:paraId="2BC462F2" w14:textId="77777777" w:rsidR="00FA2523" w:rsidRPr="007858CC" w:rsidRDefault="00FA2523" w:rsidP="008B0886">
            <w:pPr>
              <w:spacing w:before="60" w:after="60"/>
              <w:ind w:right="-2" w:firstLine="1"/>
              <w:jc w:val="right"/>
              <w:rPr>
                <w:bCs/>
                <w:sz w:val="20"/>
                <w:szCs w:val="20"/>
              </w:rPr>
            </w:pPr>
          </w:p>
        </w:tc>
      </w:tr>
    </w:tbl>
    <w:p w14:paraId="1D675DF4" w14:textId="053FBC53" w:rsidR="007858CC" w:rsidRPr="007858CC" w:rsidRDefault="00017263" w:rsidP="0039174F">
      <w:pPr>
        <w:keepNext/>
        <w:numPr>
          <w:ilvl w:val="2"/>
          <w:numId w:val="5"/>
        </w:numPr>
        <w:tabs>
          <w:tab w:val="left" w:pos="-5954"/>
        </w:tabs>
        <w:spacing w:before="480" w:after="0"/>
        <w:ind w:left="709" w:right="-2" w:hanging="708"/>
        <w:outlineLvl w:val="1"/>
        <w:rPr>
          <w:rFonts w:cs="Arial"/>
          <w:b/>
          <w:iCs/>
          <w:sz w:val="24"/>
          <w:szCs w:val="24"/>
        </w:rPr>
      </w:pPr>
      <w:bookmarkStart w:id="13" w:name="_Toc120571984"/>
      <w:bookmarkStart w:id="14" w:name="_Toc479317112"/>
      <w:bookmarkStart w:id="15" w:name="_Toc490733183"/>
      <w:r w:rsidRPr="007858CC">
        <w:rPr>
          <w:rFonts w:cs="Arial"/>
          <w:b/>
          <w:iCs/>
          <w:sz w:val="24"/>
          <w:szCs w:val="24"/>
        </w:rPr>
        <w:t xml:space="preserve">CONSUMO </w:t>
      </w:r>
      <w:r>
        <w:rPr>
          <w:rFonts w:cs="Arial"/>
          <w:b/>
          <w:iCs/>
          <w:sz w:val="24"/>
          <w:szCs w:val="24"/>
        </w:rPr>
        <w:t xml:space="preserve">DE </w:t>
      </w:r>
      <w:r w:rsidRPr="007858CC">
        <w:rPr>
          <w:rFonts w:cs="Arial"/>
          <w:b/>
          <w:iCs/>
          <w:sz w:val="24"/>
          <w:szCs w:val="24"/>
        </w:rPr>
        <w:t>ENERGÍA</w:t>
      </w:r>
      <w:r w:rsidR="00485D2B" w:rsidRPr="007858CC">
        <w:rPr>
          <w:rFonts w:cs="Arial"/>
          <w:b/>
          <w:iCs/>
          <w:sz w:val="24"/>
          <w:szCs w:val="24"/>
        </w:rPr>
        <w:t xml:space="preserve"> ELÉCTRICA DE FUENTES DE ENERGÍA DE ORIGEN RENOVABLE</w:t>
      </w:r>
      <w:r w:rsidR="00485D2B" w:rsidRPr="007858CC" w:rsidDel="00E5252F">
        <w:rPr>
          <w:rFonts w:cs="Arial"/>
          <w:b/>
          <w:iCs/>
          <w:sz w:val="24"/>
          <w:szCs w:val="24"/>
        </w:rPr>
        <w:t xml:space="preserve"> </w:t>
      </w:r>
      <w:r w:rsidR="00485D2B" w:rsidRPr="007858CC">
        <w:rPr>
          <w:rFonts w:cs="Arial"/>
          <w:b/>
          <w:iCs/>
          <w:sz w:val="24"/>
          <w:szCs w:val="24"/>
        </w:rPr>
        <w:t>(VT</w:t>
      </w:r>
      <w:r w:rsidR="00485D2B" w:rsidRPr="007858CC">
        <w:rPr>
          <w:rFonts w:cs="Arial"/>
          <w:b/>
          <w:iCs/>
          <w:sz w:val="24"/>
          <w:szCs w:val="24"/>
          <w:vertAlign w:val="subscript"/>
        </w:rPr>
        <w:t>8</w:t>
      </w:r>
      <w:r w:rsidR="00485D2B" w:rsidRPr="007858CC">
        <w:rPr>
          <w:rFonts w:cs="Arial"/>
          <w:b/>
          <w:iCs/>
          <w:sz w:val="24"/>
          <w:szCs w:val="24"/>
        </w:rPr>
        <w:t>)</w:t>
      </w:r>
      <w:bookmarkEnd w:id="13"/>
    </w:p>
    <w:tbl>
      <w:tblPr>
        <w:tblStyle w:val="Tablaconcuadrcula"/>
        <w:tblW w:w="9497" w:type="dxa"/>
        <w:tblInd w:w="418" w:type="dxa"/>
        <w:tblLayout w:type="fixed"/>
        <w:tblLook w:val="04A0" w:firstRow="1" w:lastRow="0" w:firstColumn="1" w:lastColumn="0" w:noHBand="0" w:noVBand="1"/>
      </w:tblPr>
      <w:tblGrid>
        <w:gridCol w:w="8079"/>
        <w:gridCol w:w="1418"/>
      </w:tblGrid>
      <w:tr w:rsidR="0009605E" w:rsidRPr="007858CC" w14:paraId="4634448A" w14:textId="77777777" w:rsidTr="00046816">
        <w:tc>
          <w:tcPr>
            <w:tcW w:w="8079" w:type="dxa"/>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BA82366" w14:textId="23E16AA3" w:rsidR="0009605E" w:rsidRPr="007858CC" w:rsidRDefault="0009605E" w:rsidP="007858CC">
            <w:pPr>
              <w:spacing w:before="60" w:after="60"/>
              <w:ind w:right="-2" w:firstLine="1"/>
              <w:jc w:val="center"/>
              <w:rPr>
                <w:rFonts w:ascii="Calibri" w:eastAsia="Calibri" w:hAnsi="Calibri" w:cs="Calibri"/>
              </w:rPr>
            </w:pPr>
            <w:bookmarkStart w:id="16" w:name="_Hlk117871224"/>
            <w:r w:rsidRPr="007858CC">
              <w:rPr>
                <w:rFonts w:ascii="Calibri" w:eastAsia="Calibri" w:hAnsi="Calibri" w:cs="Calibri"/>
                <w:b/>
                <w:bCs/>
                <w:smallCaps/>
              </w:rPr>
              <w:t>Descripción</w:t>
            </w:r>
          </w:p>
        </w:tc>
        <w:tc>
          <w:tcPr>
            <w:tcW w:w="1418"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14:paraId="2BC2C759" w14:textId="565F8061" w:rsidR="0009605E" w:rsidRDefault="0009605E" w:rsidP="007858CC">
            <w:pPr>
              <w:spacing w:before="60" w:after="60"/>
              <w:ind w:right="-2" w:firstLine="1"/>
              <w:jc w:val="center"/>
              <w:rPr>
                <w:rFonts w:ascii="Calibri" w:eastAsia="Calibri" w:hAnsi="Calibri" w:cs="Calibri"/>
                <w:b/>
                <w:bCs/>
                <w:smallCaps/>
              </w:rPr>
            </w:pPr>
            <w:r>
              <w:rPr>
                <w:rFonts w:ascii="Calibri" w:eastAsia="Calibri" w:hAnsi="Calibri" w:cs="Calibri"/>
                <w:b/>
                <w:bCs/>
                <w:smallCaps/>
              </w:rPr>
              <w:t>Indicar</w:t>
            </w:r>
            <w:r w:rsidR="00D66ACB">
              <w:rPr>
                <w:rFonts w:ascii="Calibri" w:eastAsia="Calibri" w:hAnsi="Calibri" w:cs="Calibri"/>
                <w:b/>
                <w:bCs/>
                <w:smallCaps/>
              </w:rPr>
              <w:t xml:space="preserve"> (X)</w:t>
            </w:r>
          </w:p>
          <w:p w14:paraId="0C62D28E" w14:textId="5FAC0C48" w:rsidR="00046816" w:rsidRPr="007858CC" w:rsidRDefault="00046816" w:rsidP="007858CC">
            <w:pPr>
              <w:spacing w:before="60" w:after="60"/>
              <w:ind w:right="-2" w:firstLine="1"/>
              <w:jc w:val="center"/>
              <w:rPr>
                <w:rFonts w:ascii="Calibri" w:eastAsia="Calibri" w:hAnsi="Calibri" w:cs="Calibri"/>
              </w:rPr>
            </w:pPr>
            <w:r>
              <w:rPr>
                <w:rFonts w:ascii="Calibri" w:eastAsia="Calibri" w:hAnsi="Calibri" w:cs="Calibri"/>
                <w:b/>
                <w:bCs/>
                <w:smallCaps/>
              </w:rPr>
              <w:t>compromiso</w:t>
            </w:r>
          </w:p>
        </w:tc>
      </w:tr>
      <w:tr w:rsidR="0009605E" w:rsidRPr="007858CC" w14:paraId="74643D2D" w14:textId="77777777" w:rsidTr="00046816">
        <w:tc>
          <w:tcPr>
            <w:tcW w:w="8079" w:type="dxa"/>
            <w:tcBorders>
              <w:top w:val="single" w:sz="6" w:space="0" w:color="auto"/>
              <w:left w:val="single" w:sz="6" w:space="0" w:color="auto"/>
              <w:bottom w:val="single" w:sz="6" w:space="0" w:color="auto"/>
              <w:right w:val="single" w:sz="6" w:space="0" w:color="auto"/>
            </w:tcBorders>
            <w:vAlign w:val="center"/>
          </w:tcPr>
          <w:p w14:paraId="5EDEB133" w14:textId="71C7580B" w:rsidR="0009605E" w:rsidRPr="007858CC" w:rsidRDefault="0009605E" w:rsidP="007858CC">
            <w:pPr>
              <w:spacing w:before="60" w:after="60"/>
              <w:ind w:right="-2" w:firstLine="1"/>
              <w:rPr>
                <w:rFonts w:ascii="Calibri" w:eastAsia="Calibri" w:hAnsi="Calibri" w:cs="Calibri"/>
                <w:highlight w:val="yellow"/>
              </w:rPr>
            </w:pPr>
            <w:r w:rsidRPr="007858CC">
              <w:rPr>
                <w:rFonts w:ascii="Calibri" w:eastAsia="Calibri" w:hAnsi="Calibri" w:cs="Calibri"/>
              </w:rPr>
              <w:t>Porcentaje de consumo de energía eléctrica anual procedente de fuentes de energías renovables respecto del consumo total de energía eléctrica de la instalación</w:t>
            </w:r>
            <w:r>
              <w:rPr>
                <w:rFonts w:ascii="Calibri" w:eastAsia="Calibri" w:hAnsi="Calibri" w:cs="Calibri"/>
              </w:rPr>
              <w:t>, superior al 10 %</w:t>
            </w:r>
          </w:p>
        </w:tc>
        <w:tc>
          <w:tcPr>
            <w:tcW w:w="1418" w:type="dxa"/>
            <w:tcBorders>
              <w:top w:val="single" w:sz="6" w:space="0" w:color="auto"/>
              <w:left w:val="single" w:sz="6" w:space="0" w:color="auto"/>
              <w:bottom w:val="single" w:sz="6" w:space="0" w:color="auto"/>
              <w:right w:val="single" w:sz="12" w:space="0" w:color="auto"/>
            </w:tcBorders>
            <w:vAlign w:val="center"/>
          </w:tcPr>
          <w:p w14:paraId="2040E37F" w14:textId="59C7F7C2" w:rsidR="0009605E" w:rsidRPr="007858CC" w:rsidRDefault="0009605E" w:rsidP="007858CC">
            <w:pPr>
              <w:spacing w:before="60" w:after="60"/>
              <w:ind w:right="-2" w:firstLine="1"/>
              <w:jc w:val="right"/>
              <w:rPr>
                <w:rFonts w:ascii="Calibri" w:eastAsia="Calibri" w:hAnsi="Calibri" w:cs="Calibri"/>
              </w:rPr>
            </w:pPr>
          </w:p>
        </w:tc>
      </w:tr>
      <w:tr w:rsidR="0009605E" w:rsidRPr="007858CC" w14:paraId="657BD4CA" w14:textId="77777777" w:rsidTr="00046816">
        <w:tc>
          <w:tcPr>
            <w:tcW w:w="8079" w:type="dxa"/>
            <w:tcBorders>
              <w:top w:val="single" w:sz="6" w:space="0" w:color="auto"/>
              <w:left w:val="single" w:sz="6" w:space="0" w:color="auto"/>
              <w:bottom w:val="single" w:sz="6" w:space="0" w:color="auto"/>
              <w:right w:val="single" w:sz="6" w:space="0" w:color="auto"/>
            </w:tcBorders>
            <w:vAlign w:val="center"/>
          </w:tcPr>
          <w:p w14:paraId="42C985CD" w14:textId="77777777" w:rsidR="0009605E" w:rsidRPr="007858CC" w:rsidRDefault="0009605E" w:rsidP="007858CC">
            <w:pPr>
              <w:spacing w:before="60" w:after="60"/>
              <w:ind w:right="-2" w:firstLine="1"/>
              <w:rPr>
                <w:rFonts w:ascii="Calibri" w:eastAsia="Calibri" w:hAnsi="Calibri" w:cs="Calibri"/>
                <w:highlight w:val="yellow"/>
              </w:rPr>
            </w:pPr>
            <w:r w:rsidRPr="007858CC">
              <w:rPr>
                <w:rFonts w:ascii="Calibri" w:eastAsia="Calibri" w:hAnsi="Calibri" w:cs="Calibri"/>
              </w:rPr>
              <w:t>Contratación de energía eléctrica procedente de fuentes renovables</w:t>
            </w:r>
          </w:p>
        </w:tc>
        <w:tc>
          <w:tcPr>
            <w:tcW w:w="1418" w:type="dxa"/>
            <w:tcBorders>
              <w:top w:val="single" w:sz="6" w:space="0" w:color="auto"/>
              <w:left w:val="single" w:sz="6" w:space="0" w:color="auto"/>
              <w:bottom w:val="single" w:sz="6" w:space="0" w:color="auto"/>
              <w:right w:val="single" w:sz="12" w:space="0" w:color="auto"/>
            </w:tcBorders>
            <w:vAlign w:val="center"/>
          </w:tcPr>
          <w:p w14:paraId="481EED21" w14:textId="6778A9B6" w:rsidR="0009605E" w:rsidRPr="007858CC" w:rsidRDefault="0009605E" w:rsidP="007858CC">
            <w:pPr>
              <w:spacing w:before="60" w:after="60"/>
              <w:ind w:right="-2" w:firstLine="1"/>
              <w:jc w:val="right"/>
              <w:rPr>
                <w:rFonts w:ascii="Calibri" w:eastAsia="Calibri" w:hAnsi="Calibri" w:cs="Calibri"/>
              </w:rPr>
            </w:pPr>
          </w:p>
        </w:tc>
      </w:tr>
    </w:tbl>
    <w:p w14:paraId="0AD37F8B" w14:textId="77777777" w:rsidR="006C49D6" w:rsidRDefault="006C49D6" w:rsidP="0039174F">
      <w:pPr>
        <w:spacing w:after="240"/>
        <w:jc w:val="center"/>
        <w:rPr>
          <w:rFonts w:cstheme="minorHAnsi"/>
          <w:b/>
          <w:color w:val="8DB3E2" w:themeColor="text2" w:themeTint="66"/>
          <w:sz w:val="20"/>
          <w:szCs w:val="20"/>
          <w:u w:val="single"/>
        </w:rPr>
      </w:pPr>
    </w:p>
    <w:p w14:paraId="6988E9D9" w14:textId="29FA852B" w:rsidR="00485D2B" w:rsidRPr="00017263" w:rsidRDefault="0039174F" w:rsidP="0039174F">
      <w:pPr>
        <w:spacing w:after="240"/>
        <w:jc w:val="center"/>
        <w:rPr>
          <w:rFonts w:cstheme="minorHAnsi"/>
          <w:b/>
          <w:color w:val="548DD4" w:themeColor="text2" w:themeTint="99"/>
          <w:u w:val="single"/>
        </w:rPr>
      </w:pPr>
      <w:r w:rsidRPr="00017263">
        <w:rPr>
          <w:rFonts w:cstheme="minorHAnsi"/>
          <w:b/>
          <w:color w:val="548DD4" w:themeColor="text2" w:themeTint="99"/>
          <w:u w:val="single"/>
        </w:rPr>
        <w:t>HOJA 5</w:t>
      </w:r>
    </w:p>
    <w:p w14:paraId="5CFF9083" w14:textId="4FF5619A" w:rsidR="007858CC" w:rsidRPr="007858CC" w:rsidRDefault="00485D2B" w:rsidP="00485D2B">
      <w:pPr>
        <w:keepNext/>
        <w:numPr>
          <w:ilvl w:val="2"/>
          <w:numId w:val="5"/>
        </w:numPr>
        <w:tabs>
          <w:tab w:val="left" w:pos="-5954"/>
        </w:tabs>
        <w:spacing w:before="480"/>
        <w:ind w:left="0" w:right="-2" w:firstLine="1"/>
        <w:outlineLvl w:val="1"/>
        <w:rPr>
          <w:rFonts w:cs="Arial"/>
          <w:b/>
          <w:iCs/>
          <w:sz w:val="24"/>
          <w:szCs w:val="24"/>
        </w:rPr>
      </w:pPr>
      <w:bookmarkStart w:id="17" w:name="_Toc120571985"/>
      <w:bookmarkEnd w:id="16"/>
      <w:r w:rsidRPr="007858CC">
        <w:rPr>
          <w:rFonts w:cs="Arial"/>
          <w:b/>
          <w:iCs/>
          <w:sz w:val="24"/>
          <w:szCs w:val="24"/>
        </w:rPr>
        <w:t>LUCHA CONTRA CAMBIO CLIMÁTICO. NEUTRAL</w:t>
      </w:r>
      <w:r w:rsidR="00D66ACB">
        <w:rPr>
          <w:rFonts w:cs="Arial"/>
          <w:b/>
          <w:iCs/>
          <w:sz w:val="24"/>
          <w:szCs w:val="24"/>
        </w:rPr>
        <w:t>IDAD</w:t>
      </w:r>
      <w:r w:rsidRPr="007858CC">
        <w:rPr>
          <w:rFonts w:cs="Arial"/>
          <w:b/>
          <w:iCs/>
          <w:sz w:val="24"/>
          <w:szCs w:val="24"/>
        </w:rPr>
        <w:t xml:space="preserve"> EN GASES DE EFECTO INVERNADERO (VT</w:t>
      </w:r>
      <w:r w:rsidRPr="00485D2B">
        <w:rPr>
          <w:rFonts w:cs="Arial"/>
          <w:b/>
          <w:iCs/>
          <w:sz w:val="24"/>
          <w:szCs w:val="24"/>
          <w:vertAlign w:val="subscript"/>
        </w:rPr>
        <w:t>9</w:t>
      </w:r>
      <w:r w:rsidRPr="007858CC">
        <w:rPr>
          <w:rFonts w:cs="Arial"/>
          <w:b/>
          <w:iCs/>
          <w:sz w:val="24"/>
          <w:szCs w:val="24"/>
        </w:rPr>
        <w:t>)</w:t>
      </w:r>
      <w:bookmarkEnd w:id="17"/>
    </w:p>
    <w:p w14:paraId="6F11F3DB" w14:textId="77777777" w:rsidR="007858CC" w:rsidRPr="007858CC" w:rsidRDefault="007858CC" w:rsidP="007858CC">
      <w:pPr>
        <w:spacing w:before="120" w:after="0"/>
        <w:ind w:right="-2" w:firstLine="1"/>
        <w:rPr>
          <w:rFonts w:ascii="Calibri" w:eastAsia="Calibri" w:hAnsi="Calibri" w:cs="Calibri"/>
        </w:rPr>
      </w:pPr>
    </w:p>
    <w:tbl>
      <w:tblPr>
        <w:tblStyle w:val="Tablaconcuadrcula"/>
        <w:tblW w:w="9497" w:type="dxa"/>
        <w:tblInd w:w="418" w:type="dxa"/>
        <w:tblLayout w:type="fixed"/>
        <w:tblLook w:val="04A0" w:firstRow="1" w:lastRow="0" w:firstColumn="1" w:lastColumn="0" w:noHBand="0" w:noVBand="1"/>
      </w:tblPr>
      <w:tblGrid>
        <w:gridCol w:w="8079"/>
        <w:gridCol w:w="1418"/>
      </w:tblGrid>
      <w:tr w:rsidR="0009605E" w:rsidRPr="007858CC" w14:paraId="5928CDC4" w14:textId="77777777" w:rsidTr="00046816">
        <w:tc>
          <w:tcPr>
            <w:tcW w:w="8079" w:type="dxa"/>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0959ADC4" w14:textId="77777777" w:rsidR="0009605E" w:rsidRPr="007858CC" w:rsidRDefault="0009605E" w:rsidP="007858CC">
            <w:pPr>
              <w:spacing w:before="60" w:after="60"/>
              <w:ind w:right="-2" w:firstLine="1"/>
              <w:jc w:val="center"/>
              <w:rPr>
                <w:rFonts w:ascii="Calibri" w:eastAsia="Calibri" w:hAnsi="Calibri" w:cs="Calibri"/>
              </w:rPr>
            </w:pPr>
            <w:r w:rsidRPr="007858CC">
              <w:rPr>
                <w:rFonts w:ascii="Calibri" w:eastAsia="Calibri" w:hAnsi="Calibri" w:cs="Calibri"/>
                <w:b/>
                <w:bCs/>
                <w:smallCaps/>
              </w:rPr>
              <w:t>Descripción</w:t>
            </w:r>
          </w:p>
        </w:tc>
        <w:tc>
          <w:tcPr>
            <w:tcW w:w="1418"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14:paraId="506BF87E" w14:textId="0DE8DDD3" w:rsidR="00046816" w:rsidRPr="00046816" w:rsidRDefault="00046816" w:rsidP="00046816">
            <w:pPr>
              <w:spacing w:before="60" w:after="60"/>
              <w:ind w:right="-2" w:firstLine="1"/>
              <w:jc w:val="center"/>
              <w:rPr>
                <w:rFonts w:ascii="Calibri" w:eastAsia="Calibri" w:hAnsi="Calibri" w:cs="Calibri"/>
                <w:b/>
                <w:bCs/>
                <w:smallCaps/>
              </w:rPr>
            </w:pPr>
            <w:r>
              <w:rPr>
                <w:rFonts w:ascii="Calibri" w:eastAsia="Calibri" w:hAnsi="Calibri" w:cs="Calibri"/>
                <w:b/>
                <w:bCs/>
                <w:smallCaps/>
              </w:rPr>
              <w:t>indicar</w:t>
            </w:r>
            <w:r w:rsidR="00D66ACB">
              <w:rPr>
                <w:rFonts w:ascii="Calibri" w:eastAsia="Calibri" w:hAnsi="Calibri" w:cs="Calibri"/>
                <w:b/>
                <w:bCs/>
                <w:smallCaps/>
              </w:rPr>
              <w:t xml:space="preserve"> (X)</w:t>
            </w:r>
            <w:r>
              <w:rPr>
                <w:rFonts w:ascii="Calibri" w:eastAsia="Calibri" w:hAnsi="Calibri" w:cs="Calibri"/>
                <w:b/>
                <w:bCs/>
                <w:smallCaps/>
              </w:rPr>
              <w:t xml:space="preserve"> compromiso</w:t>
            </w:r>
          </w:p>
        </w:tc>
      </w:tr>
      <w:tr w:rsidR="0009605E" w:rsidRPr="007858CC" w14:paraId="4CEB9E17" w14:textId="77777777" w:rsidTr="00046816">
        <w:tc>
          <w:tcPr>
            <w:tcW w:w="8079" w:type="dxa"/>
            <w:tcBorders>
              <w:top w:val="single" w:sz="6" w:space="0" w:color="auto"/>
              <w:left w:val="single" w:sz="6" w:space="0" w:color="auto"/>
              <w:bottom w:val="single" w:sz="6" w:space="0" w:color="auto"/>
              <w:right w:val="single" w:sz="6" w:space="0" w:color="auto"/>
            </w:tcBorders>
            <w:vAlign w:val="center"/>
          </w:tcPr>
          <w:p w14:paraId="54CC58AC" w14:textId="77777777" w:rsidR="0009605E" w:rsidRPr="007858CC" w:rsidRDefault="0009605E" w:rsidP="007858CC">
            <w:pPr>
              <w:spacing w:before="60" w:after="60"/>
              <w:ind w:right="-2" w:firstLine="1"/>
              <w:rPr>
                <w:rFonts w:ascii="Calibri" w:eastAsia="Calibri" w:hAnsi="Calibri" w:cs="Calibri"/>
                <w:highlight w:val="yellow"/>
              </w:rPr>
            </w:pPr>
            <w:r w:rsidRPr="007858CC">
              <w:rPr>
                <w:rFonts w:ascii="Calibri" w:eastAsia="Calibri" w:hAnsi="Calibri" w:cs="Calibri"/>
              </w:rPr>
              <w:t>Inscripción en el Registro de huella de carbono</w:t>
            </w:r>
          </w:p>
        </w:tc>
        <w:tc>
          <w:tcPr>
            <w:tcW w:w="1418" w:type="dxa"/>
            <w:tcBorders>
              <w:top w:val="single" w:sz="6" w:space="0" w:color="auto"/>
              <w:left w:val="single" w:sz="6" w:space="0" w:color="auto"/>
              <w:bottom w:val="single" w:sz="6" w:space="0" w:color="auto"/>
              <w:right w:val="single" w:sz="12" w:space="0" w:color="auto"/>
            </w:tcBorders>
            <w:vAlign w:val="center"/>
          </w:tcPr>
          <w:p w14:paraId="3E7295DA" w14:textId="30DA884C" w:rsidR="0009605E" w:rsidRPr="007858CC" w:rsidRDefault="0009605E" w:rsidP="007858CC">
            <w:pPr>
              <w:spacing w:before="60" w:after="60"/>
              <w:ind w:right="-2" w:firstLine="1"/>
              <w:jc w:val="right"/>
              <w:rPr>
                <w:rFonts w:ascii="Calibri" w:eastAsia="Calibri" w:hAnsi="Calibri" w:cs="Calibri"/>
              </w:rPr>
            </w:pPr>
          </w:p>
        </w:tc>
      </w:tr>
      <w:tr w:rsidR="0009605E" w:rsidRPr="007858CC" w14:paraId="1B8B4DEF" w14:textId="77777777" w:rsidTr="00046816">
        <w:tc>
          <w:tcPr>
            <w:tcW w:w="8079" w:type="dxa"/>
            <w:tcBorders>
              <w:top w:val="single" w:sz="6" w:space="0" w:color="auto"/>
              <w:left w:val="single" w:sz="6" w:space="0" w:color="auto"/>
              <w:bottom w:val="single" w:sz="6" w:space="0" w:color="auto"/>
              <w:right w:val="single" w:sz="6" w:space="0" w:color="auto"/>
            </w:tcBorders>
            <w:vAlign w:val="center"/>
          </w:tcPr>
          <w:p w14:paraId="18FDB688" w14:textId="77777777" w:rsidR="0009605E" w:rsidRPr="007858CC" w:rsidRDefault="0009605E" w:rsidP="007858CC">
            <w:pPr>
              <w:spacing w:before="60" w:after="60"/>
              <w:ind w:right="-2" w:firstLine="1"/>
              <w:rPr>
                <w:rFonts w:ascii="Calibri" w:eastAsia="Calibri" w:hAnsi="Calibri" w:cs="Calibri"/>
                <w:highlight w:val="yellow"/>
              </w:rPr>
            </w:pPr>
            <w:r w:rsidRPr="007858CC">
              <w:rPr>
                <w:rFonts w:ascii="Calibri" w:eastAsia="Calibri" w:hAnsi="Calibri" w:cs="Calibri"/>
              </w:rPr>
              <w:t>Cálculo de Huella de Carbono y Plan de reducción</w:t>
            </w:r>
          </w:p>
        </w:tc>
        <w:tc>
          <w:tcPr>
            <w:tcW w:w="1418" w:type="dxa"/>
            <w:tcBorders>
              <w:top w:val="single" w:sz="6" w:space="0" w:color="auto"/>
              <w:left w:val="single" w:sz="6" w:space="0" w:color="auto"/>
              <w:bottom w:val="single" w:sz="6" w:space="0" w:color="auto"/>
              <w:right w:val="single" w:sz="12" w:space="0" w:color="auto"/>
            </w:tcBorders>
            <w:vAlign w:val="center"/>
          </w:tcPr>
          <w:p w14:paraId="58504C48" w14:textId="4AAB8767" w:rsidR="0009605E" w:rsidRPr="007858CC" w:rsidRDefault="0009605E" w:rsidP="007858CC">
            <w:pPr>
              <w:spacing w:before="60" w:after="60"/>
              <w:ind w:right="-2" w:firstLine="1"/>
              <w:jc w:val="right"/>
              <w:rPr>
                <w:rFonts w:ascii="Calibri" w:eastAsia="Calibri" w:hAnsi="Calibri" w:cs="Calibri"/>
              </w:rPr>
            </w:pPr>
          </w:p>
        </w:tc>
      </w:tr>
      <w:tr w:rsidR="0009605E" w:rsidRPr="007858CC" w14:paraId="5BFFA183" w14:textId="77777777" w:rsidTr="00046816">
        <w:tc>
          <w:tcPr>
            <w:tcW w:w="8079" w:type="dxa"/>
            <w:tcBorders>
              <w:top w:val="single" w:sz="6" w:space="0" w:color="auto"/>
              <w:left w:val="single" w:sz="6" w:space="0" w:color="auto"/>
              <w:bottom w:val="single" w:sz="6" w:space="0" w:color="auto"/>
              <w:right w:val="single" w:sz="6" w:space="0" w:color="auto"/>
            </w:tcBorders>
            <w:vAlign w:val="center"/>
          </w:tcPr>
          <w:p w14:paraId="1DD2FEC1" w14:textId="77777777" w:rsidR="0009605E" w:rsidRPr="007858CC" w:rsidRDefault="0009605E" w:rsidP="007858CC">
            <w:pPr>
              <w:spacing w:before="60" w:after="60"/>
              <w:ind w:right="-2" w:firstLine="1"/>
              <w:rPr>
                <w:rFonts w:ascii="Calibri" w:eastAsia="Calibri" w:hAnsi="Calibri" w:cs="Calibri"/>
                <w:highlight w:val="yellow"/>
              </w:rPr>
            </w:pPr>
            <w:r w:rsidRPr="007858CC">
              <w:rPr>
                <w:rFonts w:ascii="Calibri" w:eastAsia="Calibri" w:hAnsi="Calibri" w:cs="Calibri"/>
              </w:rPr>
              <w:t>Neutralidad en carbono</w:t>
            </w:r>
          </w:p>
        </w:tc>
        <w:tc>
          <w:tcPr>
            <w:tcW w:w="1418" w:type="dxa"/>
            <w:tcBorders>
              <w:top w:val="single" w:sz="6" w:space="0" w:color="auto"/>
              <w:left w:val="single" w:sz="6" w:space="0" w:color="auto"/>
              <w:bottom w:val="single" w:sz="6" w:space="0" w:color="auto"/>
              <w:right w:val="single" w:sz="12" w:space="0" w:color="auto"/>
            </w:tcBorders>
            <w:vAlign w:val="center"/>
          </w:tcPr>
          <w:p w14:paraId="4283F94C" w14:textId="3176524F" w:rsidR="0009605E" w:rsidRPr="007858CC" w:rsidRDefault="0009605E" w:rsidP="007858CC">
            <w:pPr>
              <w:spacing w:before="60" w:after="60"/>
              <w:ind w:right="-2" w:firstLine="1"/>
              <w:jc w:val="right"/>
              <w:rPr>
                <w:rFonts w:ascii="Calibri" w:eastAsia="Calibri" w:hAnsi="Calibri" w:cs="Calibri"/>
              </w:rPr>
            </w:pPr>
          </w:p>
        </w:tc>
      </w:tr>
    </w:tbl>
    <w:p w14:paraId="0A61C92D" w14:textId="73EC107E" w:rsidR="007858CC" w:rsidRPr="007858CC" w:rsidRDefault="00485D2B" w:rsidP="00485D2B">
      <w:pPr>
        <w:keepNext/>
        <w:numPr>
          <w:ilvl w:val="2"/>
          <w:numId w:val="5"/>
        </w:numPr>
        <w:tabs>
          <w:tab w:val="left" w:pos="-5954"/>
        </w:tabs>
        <w:spacing w:before="480"/>
        <w:ind w:left="0" w:right="-2" w:firstLine="1"/>
        <w:outlineLvl w:val="1"/>
        <w:rPr>
          <w:rFonts w:cs="Arial"/>
          <w:b/>
          <w:iCs/>
          <w:sz w:val="24"/>
          <w:szCs w:val="24"/>
        </w:rPr>
      </w:pPr>
      <w:bookmarkStart w:id="18" w:name="_Toc120571986"/>
      <w:r w:rsidRPr="007858CC">
        <w:rPr>
          <w:rFonts w:cs="Arial"/>
          <w:b/>
          <w:iCs/>
          <w:sz w:val="24"/>
          <w:szCs w:val="24"/>
        </w:rPr>
        <w:t>MEDIDAS DE ACCIÓN SOCIAL (VT</w:t>
      </w:r>
      <w:r w:rsidRPr="007858CC">
        <w:rPr>
          <w:rFonts w:cs="Arial"/>
          <w:b/>
          <w:iCs/>
          <w:sz w:val="24"/>
          <w:szCs w:val="24"/>
          <w:vertAlign w:val="subscript"/>
        </w:rPr>
        <w:t>10</w:t>
      </w:r>
      <w:r w:rsidRPr="007858CC">
        <w:rPr>
          <w:rFonts w:cs="Arial"/>
          <w:b/>
          <w:iCs/>
          <w:sz w:val="24"/>
          <w:szCs w:val="24"/>
        </w:rPr>
        <w:t>)</w:t>
      </w:r>
      <w:bookmarkEnd w:id="18"/>
    </w:p>
    <w:p w14:paraId="331C4589" w14:textId="77777777" w:rsidR="00485D2B" w:rsidRPr="007858CC" w:rsidRDefault="00485D2B" w:rsidP="007858CC">
      <w:pPr>
        <w:ind w:right="-2" w:firstLine="1"/>
        <w:rPr>
          <w:rFonts w:ascii="Calibri" w:eastAsia="Calibri" w:hAnsi="Calibri" w:cs="Calibri"/>
          <w:color w:val="000000" w:themeColor="text1"/>
        </w:rPr>
      </w:pPr>
    </w:p>
    <w:tbl>
      <w:tblPr>
        <w:tblW w:w="9497" w:type="dxa"/>
        <w:tblInd w:w="411" w:type="dxa"/>
        <w:tblCellMar>
          <w:left w:w="0" w:type="dxa"/>
          <w:right w:w="0" w:type="dxa"/>
        </w:tblCellMar>
        <w:tblLook w:val="04A0" w:firstRow="1" w:lastRow="0" w:firstColumn="1" w:lastColumn="0" w:noHBand="0" w:noVBand="1"/>
      </w:tblPr>
      <w:tblGrid>
        <w:gridCol w:w="8175"/>
        <w:gridCol w:w="1322"/>
      </w:tblGrid>
      <w:tr w:rsidR="00485D2B" w:rsidRPr="007858CC" w14:paraId="7C0FFC62" w14:textId="77777777" w:rsidTr="00485D2B">
        <w:tc>
          <w:tcPr>
            <w:tcW w:w="8505" w:type="dxa"/>
            <w:tcBorders>
              <w:top w:val="single" w:sz="12" w:space="0" w:color="auto"/>
              <w:left w:val="single" w:sz="12"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605D3CAD" w14:textId="77777777" w:rsidR="00485D2B" w:rsidRPr="007858CC" w:rsidRDefault="00485D2B" w:rsidP="007858CC">
            <w:pPr>
              <w:spacing w:before="60" w:after="60"/>
              <w:ind w:right="-2" w:firstLine="1"/>
              <w:jc w:val="center"/>
            </w:pPr>
            <w:r w:rsidRPr="007858CC">
              <w:rPr>
                <w:b/>
                <w:bCs/>
                <w:smallCaps/>
                <w:color w:val="000000"/>
              </w:rPr>
              <w:t>Descripción</w:t>
            </w:r>
          </w:p>
        </w:tc>
        <w:tc>
          <w:tcPr>
            <w:tcW w:w="992" w:type="dxa"/>
            <w:tcBorders>
              <w:top w:val="single" w:sz="12" w:space="0" w:color="auto"/>
              <w:left w:val="nil"/>
              <w:bottom w:val="single" w:sz="8" w:space="0" w:color="auto"/>
              <w:right w:val="single" w:sz="12" w:space="0" w:color="auto"/>
            </w:tcBorders>
            <w:shd w:val="clear" w:color="auto" w:fill="A6A6A6" w:themeFill="background1" w:themeFillShade="A6"/>
            <w:tcMar>
              <w:top w:w="0" w:type="dxa"/>
              <w:left w:w="108" w:type="dxa"/>
              <w:bottom w:w="0" w:type="dxa"/>
              <w:right w:w="108" w:type="dxa"/>
            </w:tcMar>
            <w:vAlign w:val="center"/>
            <w:hideMark/>
          </w:tcPr>
          <w:p w14:paraId="73ED923C" w14:textId="5BD988CD" w:rsidR="00485D2B" w:rsidRPr="007858CC" w:rsidRDefault="00046816" w:rsidP="007858CC">
            <w:pPr>
              <w:spacing w:before="60" w:after="60"/>
              <w:ind w:right="-2" w:firstLine="1"/>
              <w:jc w:val="center"/>
            </w:pPr>
            <w:r>
              <w:rPr>
                <w:rFonts w:ascii="Calibri" w:eastAsia="Calibri" w:hAnsi="Calibri" w:cs="Calibri"/>
                <w:b/>
                <w:bCs/>
                <w:smallCaps/>
              </w:rPr>
              <w:t>indicar</w:t>
            </w:r>
            <w:r w:rsidR="00D66ACB">
              <w:rPr>
                <w:rFonts w:ascii="Calibri" w:eastAsia="Calibri" w:hAnsi="Calibri" w:cs="Calibri"/>
                <w:b/>
                <w:bCs/>
                <w:smallCaps/>
              </w:rPr>
              <w:t xml:space="preserve"> (X)</w:t>
            </w:r>
            <w:r>
              <w:rPr>
                <w:rFonts w:ascii="Calibri" w:eastAsia="Calibri" w:hAnsi="Calibri" w:cs="Calibri"/>
                <w:b/>
                <w:bCs/>
                <w:smallCaps/>
              </w:rPr>
              <w:t xml:space="preserve"> compromiso</w:t>
            </w:r>
          </w:p>
        </w:tc>
      </w:tr>
      <w:tr w:rsidR="00485D2B" w:rsidRPr="007858CC" w14:paraId="4786DA65" w14:textId="77777777" w:rsidTr="0039174F">
        <w:tc>
          <w:tcPr>
            <w:tcW w:w="850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B0B7E5" w14:textId="77777777" w:rsidR="00485D2B" w:rsidRPr="007858CC" w:rsidRDefault="00485D2B" w:rsidP="007858CC">
            <w:pPr>
              <w:spacing w:before="60" w:after="60"/>
              <w:ind w:right="-2" w:firstLine="1"/>
              <w:rPr>
                <w:highlight w:val="yellow"/>
              </w:rPr>
            </w:pPr>
            <w:r w:rsidRPr="007858CC">
              <w:t>Disponer de un distintivo oficial de excelencia empresarial en materia de igualdad</w:t>
            </w:r>
          </w:p>
        </w:tc>
        <w:tc>
          <w:tcPr>
            <w:tcW w:w="992" w:type="dxa"/>
            <w:tcBorders>
              <w:top w:val="nil"/>
              <w:left w:val="nil"/>
              <w:bottom w:val="single" w:sz="8" w:space="0" w:color="auto"/>
              <w:right w:val="single" w:sz="12" w:space="0" w:color="auto"/>
            </w:tcBorders>
            <w:tcMar>
              <w:top w:w="0" w:type="dxa"/>
              <w:left w:w="108" w:type="dxa"/>
              <w:bottom w:w="0" w:type="dxa"/>
              <w:right w:w="108" w:type="dxa"/>
            </w:tcMar>
            <w:vAlign w:val="center"/>
          </w:tcPr>
          <w:p w14:paraId="618BB40A" w14:textId="3DD2EC7C" w:rsidR="00485D2B" w:rsidRPr="007858CC" w:rsidRDefault="00485D2B" w:rsidP="007858CC">
            <w:pPr>
              <w:spacing w:before="60" w:after="60"/>
              <w:ind w:right="-2" w:firstLine="1"/>
              <w:jc w:val="right"/>
            </w:pPr>
          </w:p>
        </w:tc>
      </w:tr>
      <w:tr w:rsidR="00485D2B" w:rsidRPr="007858CC" w14:paraId="7DB56A10" w14:textId="77777777" w:rsidTr="0039174F">
        <w:tc>
          <w:tcPr>
            <w:tcW w:w="850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F44FAC" w14:textId="77777777" w:rsidR="00485D2B" w:rsidRPr="007858CC" w:rsidRDefault="00485D2B" w:rsidP="007858CC">
            <w:pPr>
              <w:spacing w:before="60" w:after="60"/>
              <w:ind w:right="-2" w:firstLine="1"/>
              <w:rPr>
                <w:highlight w:val="yellow"/>
              </w:rPr>
            </w:pPr>
            <w:r w:rsidRPr="007858CC">
              <w:t>Disponer y aplicar voluntariamente un plan de igualdad de género efectivo con la mujer</w:t>
            </w:r>
          </w:p>
        </w:tc>
        <w:tc>
          <w:tcPr>
            <w:tcW w:w="992" w:type="dxa"/>
            <w:tcBorders>
              <w:top w:val="nil"/>
              <w:left w:val="nil"/>
              <w:bottom w:val="single" w:sz="8" w:space="0" w:color="auto"/>
              <w:right w:val="single" w:sz="12" w:space="0" w:color="auto"/>
            </w:tcBorders>
            <w:tcMar>
              <w:top w:w="0" w:type="dxa"/>
              <w:left w:w="108" w:type="dxa"/>
              <w:bottom w:w="0" w:type="dxa"/>
              <w:right w:w="108" w:type="dxa"/>
            </w:tcMar>
            <w:vAlign w:val="center"/>
          </w:tcPr>
          <w:p w14:paraId="4FA1653B" w14:textId="5FC71E39" w:rsidR="00485D2B" w:rsidRPr="007858CC" w:rsidRDefault="00485D2B" w:rsidP="007858CC">
            <w:pPr>
              <w:spacing w:before="60" w:after="60"/>
              <w:ind w:right="-2" w:firstLine="1"/>
              <w:jc w:val="right"/>
            </w:pPr>
          </w:p>
        </w:tc>
      </w:tr>
      <w:tr w:rsidR="00485D2B" w:rsidRPr="007858CC" w14:paraId="45980627" w14:textId="77777777" w:rsidTr="0039174F">
        <w:tc>
          <w:tcPr>
            <w:tcW w:w="850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A1689C" w14:textId="4B687708" w:rsidR="00485D2B" w:rsidRPr="007858CC" w:rsidRDefault="00485D2B" w:rsidP="007858CC">
            <w:pPr>
              <w:spacing w:before="60" w:after="60"/>
              <w:ind w:right="-2" w:firstLine="1"/>
              <w:rPr>
                <w:highlight w:val="yellow"/>
              </w:rPr>
            </w:pPr>
            <w:r w:rsidRPr="007858CC">
              <w:t xml:space="preserve">Declaración Responsable de que el </w:t>
            </w:r>
            <w:r w:rsidR="00046816">
              <w:t>licitador</w:t>
            </w:r>
            <w:r w:rsidRPr="007858CC">
              <w:t xml:space="preserve"> contratará para la ejecución del contrato a personas incluidas en alguno de los colectivos desfavorecidos o más vulnerables dentro del mercado laboral.</w:t>
            </w:r>
          </w:p>
        </w:tc>
        <w:tc>
          <w:tcPr>
            <w:tcW w:w="992" w:type="dxa"/>
            <w:tcBorders>
              <w:top w:val="nil"/>
              <w:left w:val="nil"/>
              <w:bottom w:val="single" w:sz="8" w:space="0" w:color="auto"/>
              <w:right w:val="single" w:sz="12" w:space="0" w:color="auto"/>
            </w:tcBorders>
            <w:tcMar>
              <w:top w:w="0" w:type="dxa"/>
              <w:left w:w="108" w:type="dxa"/>
              <w:bottom w:w="0" w:type="dxa"/>
              <w:right w:w="108" w:type="dxa"/>
            </w:tcMar>
            <w:vAlign w:val="center"/>
          </w:tcPr>
          <w:p w14:paraId="1E372BCC" w14:textId="74DF4DFD" w:rsidR="00485D2B" w:rsidRPr="007858CC" w:rsidRDefault="00485D2B" w:rsidP="007858CC">
            <w:pPr>
              <w:spacing w:before="60" w:after="60"/>
              <w:ind w:right="-2" w:firstLine="1"/>
              <w:jc w:val="right"/>
            </w:pPr>
          </w:p>
        </w:tc>
      </w:tr>
    </w:tbl>
    <w:p w14:paraId="6C083BD8" w14:textId="77777777" w:rsidR="007858CC" w:rsidRPr="007858CC" w:rsidRDefault="007858CC" w:rsidP="007858CC">
      <w:pPr>
        <w:ind w:right="-2" w:firstLine="1"/>
        <w:rPr>
          <w:rFonts w:ascii="Calibri" w:eastAsia="Calibri" w:hAnsi="Calibri" w:cs="Calibri"/>
          <w:color w:val="000000" w:themeColor="text1"/>
        </w:rPr>
      </w:pPr>
    </w:p>
    <w:bookmarkEnd w:id="14"/>
    <w:bookmarkEnd w:id="15"/>
    <w:p w14:paraId="068C399A" w14:textId="1F7CB06B" w:rsidR="007858CC" w:rsidRPr="00D66ACB" w:rsidRDefault="00506644" w:rsidP="007858CC">
      <w:pPr>
        <w:pStyle w:val="Prrafodelista"/>
        <w:ind w:left="0" w:right="-2" w:firstLine="1"/>
        <w:rPr>
          <w:rFonts w:cstheme="minorHAnsi"/>
          <w:b/>
          <w:sz w:val="24"/>
          <w:szCs w:val="24"/>
        </w:rPr>
      </w:pPr>
      <w:r>
        <w:rPr>
          <w:rFonts w:cstheme="minorHAnsi"/>
          <w:b/>
          <w:sz w:val="24"/>
          <w:szCs w:val="24"/>
        </w:rPr>
        <w:t>Toda l</w:t>
      </w:r>
      <w:r w:rsidR="00D66ACB">
        <w:rPr>
          <w:rFonts w:cstheme="minorHAnsi"/>
          <w:b/>
          <w:sz w:val="24"/>
          <w:szCs w:val="24"/>
        </w:rPr>
        <w:t>a informaci</w:t>
      </w:r>
      <w:r>
        <w:rPr>
          <w:rFonts w:cstheme="minorHAnsi"/>
          <w:b/>
          <w:sz w:val="24"/>
          <w:szCs w:val="24"/>
        </w:rPr>
        <w:t>ón</w:t>
      </w:r>
      <w:r w:rsidR="00D66ACB">
        <w:rPr>
          <w:rFonts w:cstheme="minorHAnsi"/>
          <w:b/>
          <w:sz w:val="24"/>
          <w:szCs w:val="24"/>
        </w:rPr>
        <w:t xml:space="preserve"> y observaciones relativas </w:t>
      </w:r>
      <w:r>
        <w:rPr>
          <w:rFonts w:cstheme="minorHAnsi"/>
          <w:b/>
          <w:sz w:val="24"/>
          <w:szCs w:val="24"/>
        </w:rPr>
        <w:t>a</w:t>
      </w:r>
      <w:r w:rsidR="00D66ACB">
        <w:rPr>
          <w:rFonts w:cstheme="minorHAnsi"/>
          <w:b/>
          <w:sz w:val="24"/>
          <w:szCs w:val="24"/>
        </w:rPr>
        <w:t xml:space="preserve"> cada apartado</w:t>
      </w:r>
      <w:r>
        <w:rPr>
          <w:rFonts w:cstheme="minorHAnsi"/>
          <w:b/>
          <w:sz w:val="24"/>
          <w:szCs w:val="24"/>
        </w:rPr>
        <w:t xml:space="preserve"> que se </w:t>
      </w:r>
      <w:r w:rsidR="00D66ACB">
        <w:rPr>
          <w:rFonts w:cstheme="minorHAnsi"/>
          <w:b/>
          <w:sz w:val="24"/>
          <w:szCs w:val="24"/>
        </w:rPr>
        <w:t>oferta</w:t>
      </w:r>
      <w:r>
        <w:rPr>
          <w:rFonts w:cstheme="minorHAnsi"/>
          <w:b/>
          <w:sz w:val="24"/>
          <w:szCs w:val="24"/>
        </w:rPr>
        <w:t>,</w:t>
      </w:r>
      <w:r w:rsidR="00D66ACB">
        <w:rPr>
          <w:rFonts w:cstheme="minorHAnsi"/>
          <w:b/>
          <w:sz w:val="24"/>
          <w:szCs w:val="24"/>
        </w:rPr>
        <w:t xml:space="preserve"> se encuentra</w:t>
      </w:r>
      <w:r>
        <w:rPr>
          <w:rFonts w:cstheme="minorHAnsi"/>
          <w:b/>
          <w:sz w:val="24"/>
          <w:szCs w:val="24"/>
        </w:rPr>
        <w:t>n</w:t>
      </w:r>
      <w:r w:rsidR="00D66ACB">
        <w:rPr>
          <w:rFonts w:cstheme="minorHAnsi"/>
          <w:b/>
          <w:sz w:val="24"/>
          <w:szCs w:val="24"/>
        </w:rPr>
        <w:t xml:space="preserve"> en el Pliego de Condiciones Particulares de la licitación (PCP). </w:t>
      </w:r>
    </w:p>
    <w:p w14:paraId="75F9C23E" w14:textId="099DB9B7" w:rsidR="007858CC" w:rsidRDefault="007858CC" w:rsidP="007858CC">
      <w:pPr>
        <w:pStyle w:val="Prrafodelista"/>
        <w:ind w:left="0" w:right="-2" w:firstLine="1"/>
        <w:rPr>
          <w:rFonts w:cstheme="minorHAnsi"/>
          <w:b/>
          <w:sz w:val="24"/>
          <w:szCs w:val="24"/>
          <w:u w:val="single"/>
        </w:rPr>
      </w:pPr>
    </w:p>
    <w:p w14:paraId="6A6E2D51" w14:textId="545BD9BA" w:rsidR="008B72D9" w:rsidRPr="0039174F" w:rsidRDefault="006C49D6" w:rsidP="003F5BBB">
      <w:pPr>
        <w:spacing w:after="0"/>
        <w:ind w:left="1429"/>
        <w:jc w:val="right"/>
        <w:rPr>
          <w:rFonts w:cstheme="minorHAnsi"/>
          <w:b/>
          <w:sz w:val="24"/>
          <w:szCs w:val="24"/>
          <w:u w:val="single"/>
        </w:rPr>
      </w:pPr>
      <w:r w:rsidRPr="0039174F">
        <w:rPr>
          <w:rFonts w:cstheme="minorHAnsi"/>
          <w:b/>
          <w:sz w:val="24"/>
          <w:szCs w:val="24"/>
        </w:rPr>
        <w:t>FECHA, SELLO Y FIRMA</w:t>
      </w:r>
    </w:p>
    <w:p w14:paraId="74EEFB31" w14:textId="18FAD947" w:rsidR="00525BED" w:rsidRPr="0039174F" w:rsidRDefault="00525BED" w:rsidP="003F5BBB">
      <w:pPr>
        <w:spacing w:after="0"/>
        <w:ind w:left="1429"/>
        <w:jc w:val="right"/>
        <w:rPr>
          <w:rFonts w:cstheme="minorHAnsi"/>
          <w:b/>
          <w:sz w:val="24"/>
          <w:szCs w:val="24"/>
          <w:u w:val="single"/>
        </w:rPr>
        <w:sectPr w:rsidR="00525BED" w:rsidRPr="0039174F" w:rsidSect="007858CC">
          <w:headerReference w:type="default" r:id="rId11"/>
          <w:footerReference w:type="default" r:id="rId12"/>
          <w:pgSz w:w="11906" w:h="16838" w:code="9"/>
          <w:pgMar w:top="709" w:right="851" w:bottom="1985" w:left="851" w:header="709" w:footer="578" w:gutter="0"/>
          <w:cols w:space="708"/>
          <w:docGrid w:linePitch="360"/>
        </w:sectPr>
      </w:pPr>
    </w:p>
    <w:p w14:paraId="0938AFEE" w14:textId="77777777" w:rsidR="006C5540" w:rsidRDefault="006C5540" w:rsidP="00760D0A">
      <w:pPr>
        <w:jc w:val="center"/>
        <w:rPr>
          <w:rFonts w:cstheme="minorHAnsi"/>
          <w:b/>
          <w:sz w:val="32"/>
        </w:rPr>
      </w:pPr>
    </w:p>
    <w:p w14:paraId="5EC1EFE3" w14:textId="77777777" w:rsidR="006C5540" w:rsidRDefault="006C5540" w:rsidP="00760D0A">
      <w:pPr>
        <w:jc w:val="center"/>
        <w:rPr>
          <w:rFonts w:cstheme="minorHAnsi"/>
          <w:b/>
          <w:sz w:val="32"/>
        </w:rPr>
      </w:pPr>
    </w:p>
    <w:p w14:paraId="511CBAAB" w14:textId="77777777" w:rsidR="006C5540" w:rsidRDefault="006C5540" w:rsidP="00760D0A">
      <w:pPr>
        <w:jc w:val="center"/>
        <w:rPr>
          <w:rFonts w:cstheme="minorHAnsi"/>
          <w:b/>
          <w:sz w:val="32"/>
        </w:rPr>
      </w:pPr>
    </w:p>
    <w:p w14:paraId="56321ED7" w14:textId="77777777" w:rsidR="006C5540" w:rsidRDefault="006C5540" w:rsidP="00760D0A">
      <w:pPr>
        <w:jc w:val="center"/>
        <w:rPr>
          <w:rFonts w:cstheme="minorHAnsi"/>
          <w:b/>
          <w:sz w:val="32"/>
        </w:rPr>
      </w:pPr>
    </w:p>
    <w:p w14:paraId="5BD60D73" w14:textId="77777777" w:rsidR="006C5540" w:rsidRDefault="006C5540" w:rsidP="00760D0A">
      <w:pPr>
        <w:jc w:val="center"/>
        <w:rPr>
          <w:rFonts w:cstheme="minorHAnsi"/>
          <w:b/>
          <w:sz w:val="32"/>
        </w:rPr>
      </w:pPr>
    </w:p>
    <w:p w14:paraId="3DCECB78" w14:textId="77777777" w:rsidR="006C5540" w:rsidRDefault="006C5540" w:rsidP="00760D0A">
      <w:pPr>
        <w:jc w:val="center"/>
        <w:rPr>
          <w:rFonts w:cstheme="minorHAnsi"/>
          <w:b/>
          <w:sz w:val="32"/>
        </w:rPr>
      </w:pPr>
    </w:p>
    <w:p w14:paraId="41609A81" w14:textId="77777777" w:rsidR="006C5540" w:rsidRDefault="006C5540" w:rsidP="00760D0A">
      <w:pPr>
        <w:jc w:val="center"/>
        <w:rPr>
          <w:rFonts w:cstheme="minorHAnsi"/>
          <w:b/>
          <w:sz w:val="32"/>
        </w:rPr>
      </w:pPr>
    </w:p>
    <w:p w14:paraId="32140D86" w14:textId="77777777" w:rsidR="006C5540" w:rsidRDefault="006C5540" w:rsidP="00760D0A">
      <w:pPr>
        <w:jc w:val="center"/>
        <w:rPr>
          <w:rFonts w:cstheme="minorHAnsi"/>
          <w:b/>
          <w:sz w:val="32"/>
        </w:rPr>
      </w:pPr>
    </w:p>
    <w:p w14:paraId="46578C2B" w14:textId="77777777" w:rsidR="006C5540" w:rsidRDefault="006C5540" w:rsidP="00760D0A">
      <w:pPr>
        <w:jc w:val="center"/>
        <w:rPr>
          <w:rFonts w:cstheme="minorHAnsi"/>
          <w:b/>
          <w:sz w:val="32"/>
        </w:rPr>
      </w:pPr>
    </w:p>
    <w:p w14:paraId="27A93A32" w14:textId="28AC895F" w:rsidR="006C5540" w:rsidRDefault="006C5540" w:rsidP="006C5540">
      <w:pPr>
        <w:jc w:val="center"/>
        <w:rPr>
          <w:rFonts w:cstheme="minorHAnsi"/>
          <w:b/>
          <w:sz w:val="32"/>
        </w:rPr>
      </w:pPr>
      <w:r>
        <w:rPr>
          <w:rFonts w:cstheme="minorHAnsi"/>
          <w:b/>
          <w:sz w:val="32"/>
        </w:rPr>
        <w:t>MODELO DE OFERTA ECONÓMICA</w:t>
      </w:r>
    </w:p>
    <w:p w14:paraId="222A4B36" w14:textId="77777777" w:rsidR="006C5540" w:rsidRDefault="006C5540" w:rsidP="006C5540">
      <w:pPr>
        <w:jc w:val="center"/>
        <w:rPr>
          <w:rFonts w:cstheme="minorHAnsi"/>
          <w:b/>
          <w:sz w:val="32"/>
        </w:rPr>
      </w:pPr>
    </w:p>
    <w:p w14:paraId="4B940F30" w14:textId="77777777" w:rsidR="006C5540" w:rsidRDefault="006C5540" w:rsidP="006C5540">
      <w:pPr>
        <w:jc w:val="center"/>
        <w:rPr>
          <w:rFonts w:cstheme="minorHAnsi"/>
          <w:b/>
          <w:sz w:val="32"/>
        </w:rPr>
      </w:pPr>
    </w:p>
    <w:p w14:paraId="0A17839A" w14:textId="77777777" w:rsidR="006C5540" w:rsidRDefault="006C5540" w:rsidP="006C5540">
      <w:pPr>
        <w:jc w:val="center"/>
        <w:rPr>
          <w:rFonts w:cstheme="minorHAnsi"/>
          <w:b/>
          <w:sz w:val="32"/>
        </w:rPr>
      </w:pPr>
    </w:p>
    <w:p w14:paraId="43205248" w14:textId="77777777" w:rsidR="006C5540" w:rsidRDefault="006C5540" w:rsidP="006C5540">
      <w:pPr>
        <w:jc w:val="center"/>
        <w:rPr>
          <w:rFonts w:cstheme="minorHAnsi"/>
          <w:b/>
          <w:sz w:val="32"/>
        </w:rPr>
      </w:pPr>
    </w:p>
    <w:p w14:paraId="3C4CB2DD" w14:textId="77777777" w:rsidR="003205C6" w:rsidRDefault="003205C6" w:rsidP="006C5540">
      <w:pPr>
        <w:jc w:val="center"/>
        <w:rPr>
          <w:rFonts w:cstheme="minorHAnsi"/>
          <w:b/>
          <w:sz w:val="32"/>
        </w:rPr>
        <w:sectPr w:rsidR="003205C6" w:rsidSect="00001580">
          <w:headerReference w:type="default" r:id="rId13"/>
          <w:pgSz w:w="11906" w:h="16838"/>
          <w:pgMar w:top="1559" w:right="851" w:bottom="851" w:left="851" w:header="709" w:footer="709" w:gutter="0"/>
          <w:cols w:space="708"/>
          <w:docGrid w:linePitch="360"/>
        </w:sectPr>
      </w:pPr>
    </w:p>
    <w:p w14:paraId="789B7A09" w14:textId="1DCA3075" w:rsidR="006C49D6" w:rsidRPr="00017263" w:rsidRDefault="003205C6" w:rsidP="006C49D6">
      <w:pPr>
        <w:ind w:left="426" w:right="-2" w:firstLine="708"/>
        <w:jc w:val="center"/>
        <w:rPr>
          <w:rFonts w:cstheme="minorHAnsi"/>
          <w:b/>
          <w:sz w:val="28"/>
          <w:szCs w:val="28"/>
          <w:u w:val="single"/>
        </w:rPr>
      </w:pPr>
      <w:r w:rsidRPr="00017263">
        <w:rPr>
          <w:rFonts w:cstheme="minorHAnsi"/>
          <w:b/>
          <w:sz w:val="28"/>
          <w:szCs w:val="28"/>
          <w:u w:val="single"/>
        </w:rPr>
        <w:t>MODELO DE OFERTA ECONÓMICA</w:t>
      </w:r>
    </w:p>
    <w:p w14:paraId="500836DE" w14:textId="34D3E918" w:rsidR="006C49D6" w:rsidRPr="00017263" w:rsidRDefault="00794472" w:rsidP="006C49D6">
      <w:pPr>
        <w:spacing w:after="240"/>
        <w:jc w:val="center"/>
        <w:rPr>
          <w:rFonts w:ascii="Calibri" w:eastAsia="Calibri" w:hAnsi="Calibri" w:cs="Calibri"/>
          <w:color w:val="548DD4" w:themeColor="text2" w:themeTint="99"/>
        </w:rPr>
      </w:pPr>
      <w:r w:rsidRPr="00017263">
        <w:rPr>
          <w:rFonts w:cstheme="minorHAnsi"/>
          <w:b/>
          <w:color w:val="548DD4" w:themeColor="text2" w:themeTint="99"/>
          <w:u w:val="single"/>
        </w:rPr>
        <w:t>HOJA</w:t>
      </w:r>
      <w:r w:rsidR="006C49D6" w:rsidRPr="00017263">
        <w:rPr>
          <w:rFonts w:cstheme="minorHAnsi"/>
          <w:b/>
          <w:color w:val="548DD4" w:themeColor="text2" w:themeTint="99"/>
          <w:u w:val="single"/>
        </w:rPr>
        <w:t xml:space="preserve"> </w:t>
      </w:r>
      <w:r w:rsidRPr="00017263">
        <w:rPr>
          <w:rFonts w:cstheme="minorHAnsi"/>
          <w:b/>
          <w:color w:val="548DD4" w:themeColor="text2" w:themeTint="99"/>
          <w:u w:val="single"/>
        </w:rPr>
        <w:t>1</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3"/>
        <w:gridCol w:w="1936"/>
        <w:gridCol w:w="616"/>
        <w:gridCol w:w="425"/>
        <w:gridCol w:w="1559"/>
        <w:gridCol w:w="284"/>
        <w:gridCol w:w="850"/>
        <w:gridCol w:w="1843"/>
      </w:tblGrid>
      <w:tr w:rsidR="003205C6" w:rsidRPr="00794472" w14:paraId="71D3DB18" w14:textId="77777777" w:rsidTr="00017263">
        <w:trPr>
          <w:trHeight w:val="421"/>
        </w:trPr>
        <w:tc>
          <w:tcPr>
            <w:tcW w:w="2523" w:type="dxa"/>
            <w:tcBorders>
              <w:top w:val="single" w:sz="4" w:space="0" w:color="000000"/>
              <w:left w:val="single" w:sz="4" w:space="0" w:color="000000"/>
              <w:bottom w:val="single" w:sz="4" w:space="0" w:color="000000"/>
              <w:right w:val="single" w:sz="4" w:space="0" w:color="000000"/>
            </w:tcBorders>
            <w:vAlign w:val="center"/>
          </w:tcPr>
          <w:p w14:paraId="41AE67C5" w14:textId="77777777" w:rsidR="003205C6" w:rsidRPr="00794472" w:rsidRDefault="003205C6" w:rsidP="003205C6">
            <w:pPr>
              <w:rPr>
                <w:rFonts w:cstheme="minorHAnsi"/>
              </w:rPr>
            </w:pPr>
            <w:r w:rsidRPr="00794472">
              <w:rPr>
                <w:rFonts w:cstheme="minorHAnsi"/>
              </w:rPr>
              <w:t>Objeto del concurso</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14:paraId="5ACFD2B9" w14:textId="3372D620" w:rsidR="003205C6" w:rsidRPr="00794472" w:rsidRDefault="00046816" w:rsidP="003205C6">
            <w:pPr>
              <w:jc w:val="center"/>
              <w:rPr>
                <w:rFonts w:cstheme="minorHAnsi"/>
                <w:b/>
              </w:rPr>
            </w:pPr>
            <w:r w:rsidRPr="00794472">
              <w:rPr>
                <w:rFonts w:cstheme="minorHAnsi"/>
                <w:b/>
              </w:rPr>
              <w:t xml:space="preserve">ARRENDAMIENTO DE ESPACIOS E INSTALACIONES EN LA </w:t>
            </w:r>
            <w:r w:rsidR="008618F6" w:rsidRPr="00794472">
              <w:rPr>
                <w:rFonts w:cstheme="minorHAnsi"/>
                <w:b/>
              </w:rPr>
              <w:t xml:space="preserve">TERMINAL DE TRANSPORTE </w:t>
            </w:r>
            <w:r w:rsidRPr="00794472">
              <w:rPr>
                <w:rFonts w:cstheme="minorHAnsi"/>
                <w:b/>
              </w:rPr>
              <w:t>DE MERCANCÍAS DE LA LLAGOSTA (BARCELONA)</w:t>
            </w:r>
          </w:p>
        </w:tc>
      </w:tr>
      <w:tr w:rsidR="003205C6" w:rsidRPr="00794472" w14:paraId="6765B9E6" w14:textId="77777777" w:rsidTr="00017263">
        <w:tc>
          <w:tcPr>
            <w:tcW w:w="2523" w:type="dxa"/>
            <w:tcBorders>
              <w:top w:val="single" w:sz="4" w:space="0" w:color="000000"/>
              <w:left w:val="single" w:sz="4" w:space="0" w:color="000000"/>
              <w:bottom w:val="single" w:sz="4" w:space="0" w:color="000000"/>
              <w:right w:val="single" w:sz="4" w:space="0" w:color="000000"/>
            </w:tcBorders>
            <w:vAlign w:val="center"/>
          </w:tcPr>
          <w:p w14:paraId="67892A64" w14:textId="77777777" w:rsidR="003205C6" w:rsidRPr="00794472" w:rsidRDefault="003205C6" w:rsidP="003205C6">
            <w:pPr>
              <w:rPr>
                <w:rFonts w:cstheme="minorHAnsi"/>
              </w:rPr>
            </w:pPr>
            <w:r w:rsidRPr="00794472">
              <w:rPr>
                <w:rFonts w:cstheme="minorHAnsi"/>
              </w:rPr>
              <w:t>Nº de Expediente</w:t>
            </w:r>
          </w:p>
        </w:tc>
        <w:tc>
          <w:tcPr>
            <w:tcW w:w="1936" w:type="dxa"/>
            <w:tcBorders>
              <w:top w:val="single" w:sz="4" w:space="0" w:color="000000"/>
              <w:left w:val="single" w:sz="4" w:space="0" w:color="000000"/>
              <w:bottom w:val="single" w:sz="4" w:space="0" w:color="000000"/>
              <w:right w:val="single" w:sz="4" w:space="0" w:color="000000"/>
            </w:tcBorders>
            <w:vAlign w:val="center"/>
          </w:tcPr>
          <w:p w14:paraId="142C3624" w14:textId="68CAAF52" w:rsidR="003205C6" w:rsidRPr="00794472" w:rsidRDefault="00410973" w:rsidP="007D32FA">
            <w:pPr>
              <w:jc w:val="center"/>
              <w:rPr>
                <w:rFonts w:cstheme="minorHAnsi"/>
                <w:b/>
              </w:rPr>
            </w:pPr>
            <w:r w:rsidRPr="00794472">
              <w:rPr>
                <w:rFonts w:cstheme="minorHAnsi"/>
                <w:b/>
              </w:rPr>
              <w:t>202</w:t>
            </w:r>
            <w:r w:rsidR="00046816" w:rsidRPr="00794472">
              <w:rPr>
                <w:rFonts w:cstheme="minorHAnsi"/>
                <w:b/>
              </w:rPr>
              <w:t>3</w:t>
            </w:r>
            <w:r w:rsidR="003205C6" w:rsidRPr="00794472">
              <w:rPr>
                <w:rFonts w:cstheme="minorHAnsi"/>
                <w:b/>
              </w:rPr>
              <w:t>/0</w:t>
            </w:r>
            <w:r w:rsidR="00046816" w:rsidRPr="00794472">
              <w:rPr>
                <w:rFonts w:cstheme="minorHAnsi"/>
                <w:b/>
              </w:rPr>
              <w:t>5</w:t>
            </w:r>
            <w:r w:rsidR="003205C6" w:rsidRPr="00794472">
              <w:rPr>
                <w:rFonts w:cstheme="minorHAnsi"/>
                <w:b/>
              </w:rPr>
              <w:t>/</w:t>
            </w:r>
            <w:r w:rsidR="00AD4A75" w:rsidRPr="00794472">
              <w:rPr>
                <w:rFonts w:cstheme="minorHAnsi"/>
                <w:b/>
              </w:rPr>
              <w:t>00</w:t>
            </w:r>
            <w:r w:rsidR="00046816" w:rsidRPr="00794472">
              <w:rPr>
                <w:rFonts w:cstheme="minorHAnsi"/>
                <w:b/>
              </w:rPr>
              <w:t>1</w:t>
            </w:r>
          </w:p>
        </w:tc>
        <w:tc>
          <w:tcPr>
            <w:tcW w:w="5577" w:type="dxa"/>
            <w:gridSpan w:val="6"/>
            <w:tcBorders>
              <w:top w:val="single" w:sz="4" w:space="0" w:color="000000"/>
              <w:left w:val="single" w:sz="4" w:space="0" w:color="000000"/>
              <w:bottom w:val="single" w:sz="4" w:space="0" w:color="000000"/>
              <w:right w:val="single" w:sz="4" w:space="0" w:color="000000"/>
            </w:tcBorders>
            <w:vAlign w:val="center"/>
          </w:tcPr>
          <w:p w14:paraId="7F25C78F" w14:textId="77777777" w:rsidR="003205C6" w:rsidRPr="00794472" w:rsidRDefault="003205C6" w:rsidP="003205C6">
            <w:pPr>
              <w:rPr>
                <w:rFonts w:cstheme="minorHAnsi"/>
              </w:rPr>
            </w:pPr>
          </w:p>
        </w:tc>
      </w:tr>
      <w:tr w:rsidR="003205C6" w:rsidRPr="00794472" w14:paraId="64A2768B" w14:textId="77777777" w:rsidTr="00017263">
        <w:trPr>
          <w:trHeight w:val="221"/>
        </w:trPr>
        <w:tc>
          <w:tcPr>
            <w:tcW w:w="2523" w:type="dxa"/>
            <w:tcBorders>
              <w:top w:val="single" w:sz="4" w:space="0" w:color="000000"/>
              <w:left w:val="single" w:sz="4" w:space="0" w:color="000000"/>
              <w:bottom w:val="single" w:sz="4" w:space="0" w:color="000000"/>
              <w:right w:val="single" w:sz="4" w:space="0" w:color="000000"/>
            </w:tcBorders>
            <w:vAlign w:val="center"/>
          </w:tcPr>
          <w:p w14:paraId="44999D9F" w14:textId="77777777" w:rsidR="003205C6" w:rsidRPr="00794472" w:rsidRDefault="003205C6" w:rsidP="003205C6">
            <w:pPr>
              <w:rPr>
                <w:rFonts w:cstheme="minorHAnsi"/>
              </w:rPr>
            </w:pPr>
            <w:r w:rsidRPr="00794472">
              <w:rPr>
                <w:rFonts w:cstheme="minorHAnsi"/>
              </w:rPr>
              <w:t>Empresa oferente</w:t>
            </w:r>
          </w:p>
        </w:tc>
        <w:tc>
          <w:tcPr>
            <w:tcW w:w="4820" w:type="dxa"/>
            <w:gridSpan w:val="5"/>
            <w:tcBorders>
              <w:top w:val="single" w:sz="4" w:space="0" w:color="000000"/>
              <w:left w:val="single" w:sz="4" w:space="0" w:color="000000"/>
              <w:bottom w:val="single" w:sz="4" w:space="0" w:color="000000"/>
              <w:right w:val="single" w:sz="4" w:space="0" w:color="000000"/>
            </w:tcBorders>
            <w:vAlign w:val="center"/>
          </w:tcPr>
          <w:p w14:paraId="5440BA45" w14:textId="77777777" w:rsidR="003205C6" w:rsidRPr="00794472" w:rsidRDefault="003205C6" w:rsidP="003205C6">
            <w:pPr>
              <w:rPr>
                <w:rFonts w:cstheme="minorHAnsi"/>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236DD48" w14:textId="77777777" w:rsidR="003205C6" w:rsidRPr="00794472" w:rsidRDefault="003205C6" w:rsidP="003205C6">
            <w:pPr>
              <w:jc w:val="center"/>
              <w:rPr>
                <w:rFonts w:cstheme="minorHAnsi"/>
              </w:rPr>
            </w:pPr>
            <w:r w:rsidRPr="00794472">
              <w:rPr>
                <w:rFonts w:cstheme="minorHAnsi"/>
              </w:rPr>
              <w:t>N.I.F.</w:t>
            </w:r>
          </w:p>
        </w:tc>
        <w:tc>
          <w:tcPr>
            <w:tcW w:w="1843" w:type="dxa"/>
            <w:tcBorders>
              <w:top w:val="single" w:sz="4" w:space="0" w:color="000000"/>
              <w:left w:val="single" w:sz="4" w:space="0" w:color="000000"/>
              <w:bottom w:val="single" w:sz="4" w:space="0" w:color="000000"/>
              <w:right w:val="single" w:sz="4" w:space="0" w:color="000000"/>
            </w:tcBorders>
            <w:vAlign w:val="center"/>
          </w:tcPr>
          <w:p w14:paraId="1DD3E26F" w14:textId="77777777" w:rsidR="003205C6" w:rsidRPr="00794472" w:rsidRDefault="003205C6" w:rsidP="003205C6">
            <w:pPr>
              <w:rPr>
                <w:rFonts w:cstheme="minorHAnsi"/>
              </w:rPr>
            </w:pPr>
          </w:p>
        </w:tc>
      </w:tr>
      <w:tr w:rsidR="00482C1D" w:rsidRPr="00794472" w14:paraId="0DDFE4F3" w14:textId="77777777" w:rsidTr="00017263">
        <w:trPr>
          <w:trHeight w:val="297"/>
        </w:trPr>
        <w:tc>
          <w:tcPr>
            <w:tcW w:w="2523" w:type="dxa"/>
            <w:tcBorders>
              <w:top w:val="single" w:sz="4" w:space="0" w:color="000000"/>
              <w:left w:val="single" w:sz="4" w:space="0" w:color="000000"/>
              <w:bottom w:val="single" w:sz="4" w:space="0" w:color="000000"/>
              <w:right w:val="single" w:sz="4" w:space="0" w:color="000000"/>
            </w:tcBorders>
            <w:vAlign w:val="center"/>
          </w:tcPr>
          <w:p w14:paraId="47AA9181" w14:textId="77777777" w:rsidR="00482C1D" w:rsidRPr="00794472" w:rsidRDefault="00482C1D" w:rsidP="00482C1D">
            <w:pPr>
              <w:spacing w:after="0"/>
              <w:rPr>
                <w:rFonts w:cstheme="minorHAnsi"/>
              </w:rPr>
            </w:pPr>
            <w:r w:rsidRPr="00794472">
              <w:rPr>
                <w:rFonts w:cstheme="minorHAnsi"/>
              </w:rPr>
              <w:t>Plazo de contratación</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759CE7FD" w14:textId="2065631E" w:rsidR="00482C1D" w:rsidRPr="00794472" w:rsidRDefault="00046816" w:rsidP="00482C1D">
            <w:pPr>
              <w:spacing w:after="0"/>
              <w:jc w:val="center"/>
              <w:rPr>
                <w:rFonts w:cstheme="minorHAnsi"/>
                <w:b/>
              </w:rPr>
            </w:pPr>
            <w:r w:rsidRPr="00794472">
              <w:rPr>
                <w:rFonts w:cstheme="minorHAnsi"/>
                <w:b/>
              </w:rPr>
              <w:t>20</w:t>
            </w:r>
            <w:r w:rsidR="004F1164" w:rsidRPr="00794472">
              <w:rPr>
                <w:rFonts w:cstheme="minorHAnsi"/>
                <w:b/>
              </w:rPr>
              <w:t xml:space="preserve"> </w:t>
            </w:r>
            <w:r w:rsidR="00542502" w:rsidRPr="00794472">
              <w:rPr>
                <w:rFonts w:cstheme="minorHAnsi"/>
                <w:b/>
              </w:rPr>
              <w:t>AÑOS</w:t>
            </w:r>
          </w:p>
        </w:tc>
        <w:tc>
          <w:tcPr>
            <w:tcW w:w="425" w:type="dxa"/>
            <w:tcBorders>
              <w:top w:val="single" w:sz="4" w:space="0" w:color="000000"/>
              <w:left w:val="single" w:sz="4" w:space="0" w:color="000000"/>
              <w:bottom w:val="single" w:sz="4" w:space="0" w:color="000000"/>
              <w:right w:val="single" w:sz="4" w:space="0" w:color="000000"/>
            </w:tcBorders>
            <w:vAlign w:val="center"/>
          </w:tcPr>
          <w:p w14:paraId="1F7CC4DB" w14:textId="77777777" w:rsidR="00482C1D" w:rsidRPr="00794472" w:rsidRDefault="00482C1D" w:rsidP="00482C1D">
            <w:pPr>
              <w:spacing w:after="0"/>
              <w:jc w:val="center"/>
              <w:rPr>
                <w:rFonts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98C76C" w14:textId="77777777" w:rsidR="00482C1D" w:rsidRPr="00794472" w:rsidRDefault="00482C1D" w:rsidP="00482C1D">
            <w:pPr>
              <w:spacing w:after="0"/>
              <w:jc w:val="center"/>
              <w:rPr>
                <w:rFonts w:cstheme="minorHAnsi"/>
              </w:rPr>
            </w:pPr>
            <w:r w:rsidRPr="00794472">
              <w:rPr>
                <w:rFonts w:cstheme="minorHAnsi"/>
              </w:rPr>
              <w:t>Prórroga:</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5027471C" w14:textId="37CBA29B" w:rsidR="00482C1D" w:rsidRPr="00794472" w:rsidRDefault="00542502" w:rsidP="00482C1D">
            <w:pPr>
              <w:spacing w:after="0"/>
              <w:jc w:val="center"/>
              <w:rPr>
                <w:rFonts w:cstheme="minorHAnsi"/>
                <w:b/>
              </w:rPr>
            </w:pPr>
            <w:r w:rsidRPr="00794472">
              <w:rPr>
                <w:rFonts w:cstheme="minorHAnsi"/>
                <w:b/>
              </w:rPr>
              <w:t xml:space="preserve"> </w:t>
            </w:r>
          </w:p>
        </w:tc>
      </w:tr>
    </w:tbl>
    <w:p w14:paraId="77FE0010" w14:textId="1C1070B8" w:rsidR="00794472" w:rsidRPr="00B56471" w:rsidRDefault="00017263" w:rsidP="00794472">
      <w:pPr>
        <w:pStyle w:val="Ttulo2"/>
        <w:numPr>
          <w:ilvl w:val="0"/>
          <w:numId w:val="0"/>
        </w:numPr>
        <w:ind w:left="567"/>
        <w:jc w:val="center"/>
        <w:rPr>
          <w:rFonts w:cstheme="minorHAnsi"/>
          <w:sz w:val="24"/>
          <w:u w:val="single"/>
        </w:rPr>
      </w:pPr>
      <w:r w:rsidRPr="00B56471">
        <w:rPr>
          <w:rFonts w:cstheme="minorHAnsi"/>
          <w:sz w:val="24"/>
          <w:u w:val="single"/>
        </w:rPr>
        <w:t>CONCEPTOS A OFERTAR (IMPORTES INDICADOS SIN I.V.A.)</w:t>
      </w:r>
    </w:p>
    <w:p w14:paraId="0F770770" w14:textId="335DD4D3" w:rsidR="006C49D6" w:rsidRPr="00A83A64" w:rsidRDefault="00A83A64" w:rsidP="00C90A0E">
      <w:pPr>
        <w:pStyle w:val="Prrafodelista"/>
        <w:numPr>
          <w:ilvl w:val="6"/>
          <w:numId w:val="5"/>
        </w:numPr>
        <w:ind w:left="567" w:hanging="283"/>
        <w:rPr>
          <w:sz w:val="24"/>
        </w:rPr>
      </w:pPr>
      <w:bookmarkStart w:id="19" w:name="_Toc479317117"/>
      <w:bookmarkStart w:id="20" w:name="_Toc490733188"/>
      <w:bookmarkStart w:id="21" w:name="_Toc120571988"/>
      <w:r w:rsidRPr="00A83A64">
        <w:rPr>
          <w:rFonts w:cs="Arial"/>
          <w:b/>
          <w:iCs/>
          <w:sz w:val="24"/>
          <w:szCs w:val="24"/>
        </w:rPr>
        <w:t xml:space="preserve">RENTA FIJA ANUAL POR SUPERFICIE BASE LICITACIÓN </w:t>
      </w:r>
      <w:r w:rsidR="00794472" w:rsidRPr="00A83A64">
        <w:rPr>
          <w:b/>
          <w:bCs/>
          <w:sz w:val="24"/>
        </w:rPr>
        <w:t>(VE</w:t>
      </w:r>
      <w:r w:rsidR="00794472" w:rsidRPr="00A83A64">
        <w:rPr>
          <w:b/>
          <w:bCs/>
          <w:sz w:val="24"/>
          <w:vertAlign w:val="subscript"/>
        </w:rPr>
        <w:t>1</w:t>
      </w:r>
      <w:r w:rsidR="00794472" w:rsidRPr="00A83A64">
        <w:rPr>
          <w:b/>
          <w:bCs/>
          <w:sz w:val="24"/>
        </w:rPr>
        <w:t>)</w:t>
      </w:r>
      <w:bookmarkEnd w:id="19"/>
      <w:bookmarkEnd w:id="20"/>
      <w:bookmarkEnd w:id="21"/>
    </w:p>
    <w:p w14:paraId="17A68774" w14:textId="6AA72855" w:rsidR="00046816" w:rsidRDefault="00046816" w:rsidP="00046816"/>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893"/>
        <w:gridCol w:w="893"/>
        <w:gridCol w:w="893"/>
        <w:gridCol w:w="893"/>
        <w:gridCol w:w="893"/>
        <w:gridCol w:w="893"/>
        <w:gridCol w:w="893"/>
        <w:gridCol w:w="893"/>
        <w:gridCol w:w="893"/>
        <w:gridCol w:w="893"/>
      </w:tblGrid>
      <w:tr w:rsidR="00D66ACB" w:rsidRPr="00794472" w14:paraId="1D0CA3AB" w14:textId="77777777" w:rsidTr="00D66ACB">
        <w:trPr>
          <w:trHeight w:val="300"/>
        </w:trPr>
        <w:tc>
          <w:tcPr>
            <w:tcW w:w="1135" w:type="dxa"/>
            <w:shd w:val="clear" w:color="auto" w:fill="A6A6A6" w:themeFill="background1" w:themeFillShade="A6"/>
            <w:vAlign w:val="center"/>
            <w:hideMark/>
          </w:tcPr>
          <w:p w14:paraId="4AFA0CF8" w14:textId="024CCC63"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 xml:space="preserve">AÑOS </w:t>
            </w:r>
          </w:p>
        </w:tc>
        <w:tc>
          <w:tcPr>
            <w:tcW w:w="893" w:type="dxa"/>
            <w:shd w:val="clear" w:color="auto" w:fill="A6A6A6" w:themeFill="background1" w:themeFillShade="A6"/>
            <w:vAlign w:val="center"/>
            <w:hideMark/>
          </w:tcPr>
          <w:p w14:paraId="75D056F0"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w:t>
            </w:r>
          </w:p>
        </w:tc>
        <w:tc>
          <w:tcPr>
            <w:tcW w:w="893" w:type="dxa"/>
            <w:shd w:val="clear" w:color="auto" w:fill="A6A6A6" w:themeFill="background1" w:themeFillShade="A6"/>
            <w:vAlign w:val="center"/>
            <w:hideMark/>
          </w:tcPr>
          <w:p w14:paraId="54A43504"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2</w:t>
            </w:r>
          </w:p>
        </w:tc>
        <w:tc>
          <w:tcPr>
            <w:tcW w:w="893" w:type="dxa"/>
            <w:shd w:val="clear" w:color="auto" w:fill="A6A6A6" w:themeFill="background1" w:themeFillShade="A6"/>
            <w:vAlign w:val="center"/>
            <w:hideMark/>
          </w:tcPr>
          <w:p w14:paraId="3A92AFCC"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3</w:t>
            </w:r>
          </w:p>
        </w:tc>
        <w:tc>
          <w:tcPr>
            <w:tcW w:w="893" w:type="dxa"/>
            <w:shd w:val="clear" w:color="auto" w:fill="A6A6A6" w:themeFill="background1" w:themeFillShade="A6"/>
            <w:vAlign w:val="center"/>
            <w:hideMark/>
          </w:tcPr>
          <w:p w14:paraId="286EFAAE"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4</w:t>
            </w:r>
          </w:p>
        </w:tc>
        <w:tc>
          <w:tcPr>
            <w:tcW w:w="893" w:type="dxa"/>
            <w:shd w:val="clear" w:color="auto" w:fill="A6A6A6" w:themeFill="background1" w:themeFillShade="A6"/>
            <w:vAlign w:val="center"/>
            <w:hideMark/>
          </w:tcPr>
          <w:p w14:paraId="4493A952"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w:t>
            </w:r>
          </w:p>
        </w:tc>
        <w:tc>
          <w:tcPr>
            <w:tcW w:w="893" w:type="dxa"/>
            <w:shd w:val="clear" w:color="auto" w:fill="A6A6A6" w:themeFill="background1" w:themeFillShade="A6"/>
            <w:vAlign w:val="center"/>
            <w:hideMark/>
          </w:tcPr>
          <w:p w14:paraId="6FD38CE5"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6</w:t>
            </w:r>
          </w:p>
        </w:tc>
        <w:tc>
          <w:tcPr>
            <w:tcW w:w="893" w:type="dxa"/>
            <w:shd w:val="clear" w:color="auto" w:fill="A6A6A6" w:themeFill="background1" w:themeFillShade="A6"/>
            <w:vAlign w:val="center"/>
            <w:hideMark/>
          </w:tcPr>
          <w:p w14:paraId="21D132CA"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7</w:t>
            </w:r>
          </w:p>
        </w:tc>
        <w:tc>
          <w:tcPr>
            <w:tcW w:w="893" w:type="dxa"/>
            <w:shd w:val="clear" w:color="auto" w:fill="A6A6A6" w:themeFill="background1" w:themeFillShade="A6"/>
            <w:vAlign w:val="center"/>
            <w:hideMark/>
          </w:tcPr>
          <w:p w14:paraId="71964420" w14:textId="24AFC1D8"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8</w:t>
            </w:r>
          </w:p>
        </w:tc>
        <w:tc>
          <w:tcPr>
            <w:tcW w:w="893" w:type="dxa"/>
            <w:shd w:val="clear" w:color="auto" w:fill="A6A6A6" w:themeFill="background1" w:themeFillShade="A6"/>
            <w:vAlign w:val="center"/>
            <w:hideMark/>
          </w:tcPr>
          <w:p w14:paraId="2CC06A2D"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9</w:t>
            </w:r>
          </w:p>
        </w:tc>
        <w:tc>
          <w:tcPr>
            <w:tcW w:w="893" w:type="dxa"/>
            <w:shd w:val="clear" w:color="auto" w:fill="A6A6A6" w:themeFill="background1" w:themeFillShade="A6"/>
            <w:vAlign w:val="center"/>
            <w:hideMark/>
          </w:tcPr>
          <w:p w14:paraId="6CB5FF36"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10</w:t>
            </w:r>
          </w:p>
        </w:tc>
      </w:tr>
      <w:tr w:rsidR="00D66ACB" w:rsidRPr="00794472" w14:paraId="5BBD8C22" w14:textId="77777777" w:rsidTr="00D66ACB">
        <w:trPr>
          <w:trHeight w:val="315"/>
        </w:trPr>
        <w:tc>
          <w:tcPr>
            <w:tcW w:w="1135" w:type="dxa"/>
            <w:shd w:val="clear" w:color="auto" w:fill="auto"/>
            <w:vAlign w:val="center"/>
            <w:hideMark/>
          </w:tcPr>
          <w:p w14:paraId="01DEE1C4" w14:textId="77777777" w:rsidR="00D66ACB" w:rsidRPr="00794472" w:rsidRDefault="00D66ACB" w:rsidP="00F74B48">
            <w:pPr>
              <w:spacing w:after="0"/>
              <w:jc w:val="center"/>
              <w:rPr>
                <w:rFonts w:ascii="Calibri" w:eastAsia="Times New Roman" w:hAnsi="Calibri" w:cs="Calibri"/>
                <w:b/>
                <w:bCs/>
                <w:sz w:val="20"/>
                <w:szCs w:val="20"/>
              </w:rPr>
            </w:pPr>
            <w:r w:rsidRPr="00794472">
              <w:rPr>
                <w:rFonts w:ascii="Calibri" w:eastAsia="Times New Roman" w:hAnsi="Calibri" w:cs="Calibri"/>
                <w:b/>
                <w:bCs/>
                <w:sz w:val="20"/>
                <w:szCs w:val="20"/>
              </w:rPr>
              <w:t>RENTA</w:t>
            </w:r>
          </w:p>
          <w:p w14:paraId="08EFA413" w14:textId="215D3CDF" w:rsidR="00D66ACB" w:rsidRPr="00794472" w:rsidRDefault="00D66ACB" w:rsidP="00F74B48">
            <w:pPr>
              <w:spacing w:after="0"/>
              <w:jc w:val="center"/>
              <w:rPr>
                <w:rFonts w:ascii="Calibri" w:eastAsia="Times New Roman" w:hAnsi="Calibri" w:cs="Calibri"/>
                <w:b/>
                <w:bCs/>
                <w:sz w:val="20"/>
                <w:szCs w:val="20"/>
              </w:rPr>
            </w:pPr>
            <w:r w:rsidRPr="00794472">
              <w:rPr>
                <w:rFonts w:ascii="Calibri" w:eastAsia="Times New Roman" w:hAnsi="Calibri" w:cs="Calibri"/>
                <w:b/>
                <w:bCs/>
                <w:sz w:val="20"/>
                <w:szCs w:val="20"/>
              </w:rPr>
              <w:t>MÍNIMA (€)</w:t>
            </w:r>
          </w:p>
        </w:tc>
        <w:tc>
          <w:tcPr>
            <w:tcW w:w="893" w:type="dxa"/>
            <w:shd w:val="clear" w:color="auto" w:fill="auto"/>
            <w:vAlign w:val="center"/>
            <w:hideMark/>
          </w:tcPr>
          <w:p w14:paraId="6C763548"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540.000</w:t>
            </w:r>
          </w:p>
        </w:tc>
        <w:tc>
          <w:tcPr>
            <w:tcW w:w="893" w:type="dxa"/>
            <w:shd w:val="clear" w:color="auto" w:fill="auto"/>
            <w:vAlign w:val="center"/>
            <w:hideMark/>
          </w:tcPr>
          <w:p w14:paraId="0DE6F6D5"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540.000</w:t>
            </w:r>
          </w:p>
        </w:tc>
        <w:tc>
          <w:tcPr>
            <w:tcW w:w="893" w:type="dxa"/>
            <w:shd w:val="clear" w:color="auto" w:fill="auto"/>
            <w:vAlign w:val="center"/>
            <w:hideMark/>
          </w:tcPr>
          <w:p w14:paraId="7097FD9A"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540.000</w:t>
            </w:r>
          </w:p>
        </w:tc>
        <w:tc>
          <w:tcPr>
            <w:tcW w:w="893" w:type="dxa"/>
            <w:shd w:val="clear" w:color="auto" w:fill="auto"/>
            <w:vAlign w:val="center"/>
            <w:hideMark/>
          </w:tcPr>
          <w:p w14:paraId="11E8EDF1"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557.000</w:t>
            </w:r>
          </w:p>
        </w:tc>
        <w:tc>
          <w:tcPr>
            <w:tcW w:w="893" w:type="dxa"/>
            <w:shd w:val="clear" w:color="auto" w:fill="auto"/>
            <w:vAlign w:val="center"/>
            <w:hideMark/>
          </w:tcPr>
          <w:p w14:paraId="2FFCE6BB"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557.000</w:t>
            </w:r>
          </w:p>
        </w:tc>
        <w:tc>
          <w:tcPr>
            <w:tcW w:w="893" w:type="dxa"/>
            <w:shd w:val="clear" w:color="auto" w:fill="auto"/>
            <w:vAlign w:val="center"/>
            <w:hideMark/>
          </w:tcPr>
          <w:p w14:paraId="142C65E8"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557.000</w:t>
            </w:r>
          </w:p>
        </w:tc>
        <w:tc>
          <w:tcPr>
            <w:tcW w:w="893" w:type="dxa"/>
            <w:shd w:val="clear" w:color="auto" w:fill="auto"/>
            <w:vAlign w:val="center"/>
            <w:hideMark/>
          </w:tcPr>
          <w:p w14:paraId="064E442F"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557.000</w:t>
            </w:r>
          </w:p>
        </w:tc>
        <w:tc>
          <w:tcPr>
            <w:tcW w:w="893" w:type="dxa"/>
            <w:shd w:val="clear" w:color="auto" w:fill="auto"/>
            <w:vAlign w:val="center"/>
            <w:hideMark/>
          </w:tcPr>
          <w:p w14:paraId="039A7CD2" w14:textId="3E6080F2"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557.000</w:t>
            </w:r>
          </w:p>
        </w:tc>
        <w:tc>
          <w:tcPr>
            <w:tcW w:w="893" w:type="dxa"/>
            <w:shd w:val="clear" w:color="auto" w:fill="auto"/>
            <w:vAlign w:val="center"/>
            <w:hideMark/>
          </w:tcPr>
          <w:p w14:paraId="58B32B2D"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573.000</w:t>
            </w:r>
          </w:p>
        </w:tc>
        <w:tc>
          <w:tcPr>
            <w:tcW w:w="893" w:type="dxa"/>
            <w:shd w:val="clear" w:color="auto" w:fill="auto"/>
            <w:vAlign w:val="center"/>
            <w:hideMark/>
          </w:tcPr>
          <w:p w14:paraId="6C8C4199"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573.000</w:t>
            </w:r>
          </w:p>
        </w:tc>
      </w:tr>
      <w:tr w:rsidR="00D66ACB" w:rsidRPr="00794472" w14:paraId="44CCFFAA" w14:textId="77777777" w:rsidTr="00D66ACB">
        <w:trPr>
          <w:trHeight w:val="729"/>
        </w:trPr>
        <w:tc>
          <w:tcPr>
            <w:tcW w:w="1135" w:type="dxa"/>
            <w:shd w:val="clear" w:color="auto" w:fill="auto"/>
            <w:vAlign w:val="center"/>
          </w:tcPr>
          <w:p w14:paraId="6A9970DF" w14:textId="77777777" w:rsidR="00D66ACB" w:rsidRDefault="00D66ACB" w:rsidP="00F74B48">
            <w:pPr>
              <w:spacing w:after="0"/>
              <w:jc w:val="center"/>
              <w:rPr>
                <w:rFonts w:ascii="Calibri" w:eastAsia="Times New Roman" w:hAnsi="Calibri" w:cs="Calibri"/>
                <w:b/>
                <w:bCs/>
                <w:sz w:val="20"/>
                <w:szCs w:val="20"/>
              </w:rPr>
            </w:pPr>
            <w:r w:rsidRPr="00794472">
              <w:rPr>
                <w:rFonts w:ascii="Calibri" w:eastAsia="Times New Roman" w:hAnsi="Calibri" w:cs="Calibri"/>
                <w:b/>
                <w:bCs/>
                <w:sz w:val="20"/>
                <w:szCs w:val="20"/>
              </w:rPr>
              <w:t>RENTA</w:t>
            </w:r>
          </w:p>
          <w:p w14:paraId="3178D3B9" w14:textId="6239ED9B" w:rsidR="00D66ACB" w:rsidRPr="00794472" w:rsidRDefault="00D66ACB" w:rsidP="00F74B48">
            <w:pPr>
              <w:spacing w:after="0"/>
              <w:jc w:val="center"/>
              <w:rPr>
                <w:rFonts w:ascii="Calibri" w:eastAsia="Times New Roman" w:hAnsi="Calibri" w:cs="Calibri"/>
                <w:b/>
                <w:bCs/>
                <w:sz w:val="20"/>
                <w:szCs w:val="20"/>
              </w:rPr>
            </w:pPr>
            <w:r>
              <w:rPr>
                <w:rFonts w:ascii="Calibri" w:eastAsia="Times New Roman" w:hAnsi="Calibri" w:cs="Calibri"/>
                <w:b/>
                <w:bCs/>
                <w:sz w:val="20"/>
                <w:szCs w:val="20"/>
              </w:rPr>
              <w:t>OFERTADA</w:t>
            </w:r>
          </w:p>
        </w:tc>
        <w:tc>
          <w:tcPr>
            <w:tcW w:w="893" w:type="dxa"/>
            <w:shd w:val="clear" w:color="auto" w:fill="auto"/>
            <w:vAlign w:val="center"/>
          </w:tcPr>
          <w:p w14:paraId="035F31BC"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76039E62"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03E01270"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462FF77A"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3935E447"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63835347"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401EC2AE"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771F58A9" w14:textId="1515490A"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0899483B"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7B74A438" w14:textId="77777777" w:rsidR="00D66ACB" w:rsidRPr="00794472" w:rsidRDefault="00D66ACB" w:rsidP="00F74B48">
            <w:pPr>
              <w:spacing w:after="0"/>
              <w:jc w:val="center"/>
              <w:rPr>
                <w:rFonts w:ascii="Calibri" w:eastAsia="Times New Roman" w:hAnsi="Calibri" w:cs="Calibri"/>
                <w:b/>
                <w:bCs/>
                <w:sz w:val="20"/>
                <w:szCs w:val="20"/>
              </w:rPr>
            </w:pPr>
          </w:p>
        </w:tc>
      </w:tr>
      <w:tr w:rsidR="00D66ACB" w:rsidRPr="00794472" w14:paraId="76353AF3" w14:textId="77777777" w:rsidTr="00D66ACB">
        <w:trPr>
          <w:trHeight w:val="300"/>
        </w:trPr>
        <w:tc>
          <w:tcPr>
            <w:tcW w:w="1135" w:type="dxa"/>
            <w:shd w:val="clear" w:color="auto" w:fill="A6A6A6" w:themeFill="background1" w:themeFillShade="A6"/>
            <w:vAlign w:val="center"/>
            <w:hideMark/>
          </w:tcPr>
          <w:p w14:paraId="11B5D071"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AÑOS</w:t>
            </w:r>
          </w:p>
        </w:tc>
        <w:tc>
          <w:tcPr>
            <w:tcW w:w="893" w:type="dxa"/>
            <w:shd w:val="clear" w:color="auto" w:fill="A6A6A6" w:themeFill="background1" w:themeFillShade="A6"/>
            <w:vAlign w:val="center"/>
            <w:hideMark/>
          </w:tcPr>
          <w:p w14:paraId="070A3B99"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11</w:t>
            </w:r>
          </w:p>
        </w:tc>
        <w:tc>
          <w:tcPr>
            <w:tcW w:w="893" w:type="dxa"/>
            <w:shd w:val="clear" w:color="auto" w:fill="A6A6A6" w:themeFill="background1" w:themeFillShade="A6"/>
            <w:vAlign w:val="center"/>
            <w:hideMark/>
          </w:tcPr>
          <w:p w14:paraId="2E9D0711"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12</w:t>
            </w:r>
          </w:p>
        </w:tc>
        <w:tc>
          <w:tcPr>
            <w:tcW w:w="893" w:type="dxa"/>
            <w:shd w:val="clear" w:color="auto" w:fill="A6A6A6" w:themeFill="background1" w:themeFillShade="A6"/>
            <w:vAlign w:val="center"/>
            <w:hideMark/>
          </w:tcPr>
          <w:p w14:paraId="5924F0A4"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13</w:t>
            </w:r>
          </w:p>
        </w:tc>
        <w:tc>
          <w:tcPr>
            <w:tcW w:w="893" w:type="dxa"/>
            <w:shd w:val="clear" w:color="auto" w:fill="A6A6A6" w:themeFill="background1" w:themeFillShade="A6"/>
            <w:vAlign w:val="center"/>
            <w:hideMark/>
          </w:tcPr>
          <w:p w14:paraId="793098C5"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14</w:t>
            </w:r>
          </w:p>
        </w:tc>
        <w:tc>
          <w:tcPr>
            <w:tcW w:w="893" w:type="dxa"/>
            <w:shd w:val="clear" w:color="auto" w:fill="A6A6A6" w:themeFill="background1" w:themeFillShade="A6"/>
            <w:vAlign w:val="center"/>
            <w:hideMark/>
          </w:tcPr>
          <w:p w14:paraId="5861AB8F"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15</w:t>
            </w:r>
          </w:p>
        </w:tc>
        <w:tc>
          <w:tcPr>
            <w:tcW w:w="893" w:type="dxa"/>
            <w:shd w:val="clear" w:color="auto" w:fill="A6A6A6" w:themeFill="background1" w:themeFillShade="A6"/>
            <w:vAlign w:val="center"/>
            <w:hideMark/>
          </w:tcPr>
          <w:p w14:paraId="35FF7FAA"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16</w:t>
            </w:r>
          </w:p>
        </w:tc>
        <w:tc>
          <w:tcPr>
            <w:tcW w:w="893" w:type="dxa"/>
            <w:shd w:val="clear" w:color="auto" w:fill="A6A6A6" w:themeFill="background1" w:themeFillShade="A6"/>
            <w:vAlign w:val="center"/>
            <w:hideMark/>
          </w:tcPr>
          <w:p w14:paraId="25D17A1F"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17</w:t>
            </w:r>
          </w:p>
        </w:tc>
        <w:tc>
          <w:tcPr>
            <w:tcW w:w="893" w:type="dxa"/>
            <w:shd w:val="clear" w:color="auto" w:fill="A6A6A6" w:themeFill="background1" w:themeFillShade="A6"/>
            <w:vAlign w:val="center"/>
            <w:hideMark/>
          </w:tcPr>
          <w:p w14:paraId="7046B72C" w14:textId="6B530E52"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18</w:t>
            </w:r>
          </w:p>
        </w:tc>
        <w:tc>
          <w:tcPr>
            <w:tcW w:w="893" w:type="dxa"/>
            <w:shd w:val="clear" w:color="auto" w:fill="A6A6A6" w:themeFill="background1" w:themeFillShade="A6"/>
            <w:vAlign w:val="center"/>
            <w:hideMark/>
          </w:tcPr>
          <w:p w14:paraId="63EE10DD"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19</w:t>
            </w:r>
          </w:p>
        </w:tc>
        <w:tc>
          <w:tcPr>
            <w:tcW w:w="893" w:type="dxa"/>
            <w:shd w:val="clear" w:color="auto" w:fill="A6A6A6" w:themeFill="background1" w:themeFillShade="A6"/>
            <w:vAlign w:val="center"/>
            <w:hideMark/>
          </w:tcPr>
          <w:p w14:paraId="3F09CE1E"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20</w:t>
            </w:r>
          </w:p>
        </w:tc>
      </w:tr>
      <w:tr w:rsidR="00D66ACB" w:rsidRPr="00794472" w14:paraId="74586F41" w14:textId="77777777" w:rsidTr="00D66ACB">
        <w:trPr>
          <w:trHeight w:val="315"/>
        </w:trPr>
        <w:tc>
          <w:tcPr>
            <w:tcW w:w="1135" w:type="dxa"/>
            <w:shd w:val="clear" w:color="auto" w:fill="auto"/>
            <w:vAlign w:val="center"/>
            <w:hideMark/>
          </w:tcPr>
          <w:p w14:paraId="3DD4F49B" w14:textId="77777777" w:rsidR="00D66ACB" w:rsidRPr="00794472" w:rsidRDefault="00D66ACB" w:rsidP="00F74B48">
            <w:pPr>
              <w:spacing w:after="0"/>
              <w:jc w:val="center"/>
              <w:rPr>
                <w:rFonts w:ascii="Calibri" w:eastAsia="Times New Roman" w:hAnsi="Calibri" w:cs="Calibri"/>
                <w:b/>
                <w:bCs/>
                <w:sz w:val="20"/>
                <w:szCs w:val="20"/>
              </w:rPr>
            </w:pPr>
            <w:r w:rsidRPr="00794472">
              <w:rPr>
                <w:rFonts w:ascii="Calibri" w:eastAsia="Times New Roman" w:hAnsi="Calibri" w:cs="Calibri"/>
                <w:b/>
                <w:bCs/>
                <w:sz w:val="20"/>
                <w:szCs w:val="20"/>
              </w:rPr>
              <w:t>RENTA</w:t>
            </w:r>
          </w:p>
          <w:p w14:paraId="73236540" w14:textId="44991938" w:rsidR="00D66ACB" w:rsidRPr="00794472" w:rsidRDefault="00D66ACB" w:rsidP="00794472">
            <w:pPr>
              <w:spacing w:after="0"/>
              <w:jc w:val="center"/>
              <w:rPr>
                <w:rFonts w:ascii="Calibri" w:eastAsia="Times New Roman" w:hAnsi="Calibri" w:cs="Calibri"/>
                <w:b/>
                <w:bCs/>
              </w:rPr>
            </w:pPr>
            <w:r w:rsidRPr="00794472">
              <w:rPr>
                <w:rFonts w:ascii="Calibri" w:eastAsia="Times New Roman" w:hAnsi="Calibri" w:cs="Calibri"/>
                <w:b/>
                <w:bCs/>
                <w:sz w:val="20"/>
                <w:szCs w:val="20"/>
              </w:rPr>
              <w:t>MÍNIMA (€)</w:t>
            </w:r>
          </w:p>
        </w:tc>
        <w:tc>
          <w:tcPr>
            <w:tcW w:w="893" w:type="dxa"/>
            <w:shd w:val="clear" w:color="auto" w:fill="auto"/>
            <w:vAlign w:val="center"/>
            <w:hideMark/>
          </w:tcPr>
          <w:p w14:paraId="2FF03486"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573.000</w:t>
            </w:r>
          </w:p>
        </w:tc>
        <w:tc>
          <w:tcPr>
            <w:tcW w:w="893" w:type="dxa"/>
            <w:shd w:val="clear" w:color="auto" w:fill="auto"/>
            <w:vAlign w:val="center"/>
            <w:hideMark/>
          </w:tcPr>
          <w:p w14:paraId="2D1BBE4A"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573.000</w:t>
            </w:r>
          </w:p>
        </w:tc>
        <w:tc>
          <w:tcPr>
            <w:tcW w:w="893" w:type="dxa"/>
            <w:shd w:val="clear" w:color="auto" w:fill="auto"/>
            <w:vAlign w:val="center"/>
            <w:hideMark/>
          </w:tcPr>
          <w:p w14:paraId="1C5FECE9"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573.000</w:t>
            </w:r>
          </w:p>
        </w:tc>
        <w:tc>
          <w:tcPr>
            <w:tcW w:w="893" w:type="dxa"/>
            <w:shd w:val="clear" w:color="auto" w:fill="auto"/>
            <w:vAlign w:val="center"/>
            <w:hideMark/>
          </w:tcPr>
          <w:p w14:paraId="271059D3"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589.000</w:t>
            </w:r>
          </w:p>
        </w:tc>
        <w:tc>
          <w:tcPr>
            <w:tcW w:w="893" w:type="dxa"/>
            <w:shd w:val="clear" w:color="auto" w:fill="auto"/>
            <w:vAlign w:val="center"/>
            <w:hideMark/>
          </w:tcPr>
          <w:p w14:paraId="3952A974"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589.000</w:t>
            </w:r>
          </w:p>
        </w:tc>
        <w:tc>
          <w:tcPr>
            <w:tcW w:w="893" w:type="dxa"/>
            <w:shd w:val="clear" w:color="auto" w:fill="auto"/>
            <w:vAlign w:val="center"/>
            <w:hideMark/>
          </w:tcPr>
          <w:p w14:paraId="333B8AA7"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589.000</w:t>
            </w:r>
          </w:p>
        </w:tc>
        <w:tc>
          <w:tcPr>
            <w:tcW w:w="893" w:type="dxa"/>
            <w:shd w:val="clear" w:color="auto" w:fill="auto"/>
            <w:vAlign w:val="center"/>
            <w:hideMark/>
          </w:tcPr>
          <w:p w14:paraId="0E42F566"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589.000</w:t>
            </w:r>
          </w:p>
        </w:tc>
        <w:tc>
          <w:tcPr>
            <w:tcW w:w="893" w:type="dxa"/>
            <w:shd w:val="clear" w:color="auto" w:fill="auto"/>
            <w:vAlign w:val="center"/>
            <w:hideMark/>
          </w:tcPr>
          <w:p w14:paraId="39CCFD88" w14:textId="6DFD3199"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589.000</w:t>
            </w:r>
          </w:p>
        </w:tc>
        <w:tc>
          <w:tcPr>
            <w:tcW w:w="893" w:type="dxa"/>
            <w:shd w:val="clear" w:color="auto" w:fill="auto"/>
            <w:vAlign w:val="center"/>
            <w:hideMark/>
          </w:tcPr>
          <w:p w14:paraId="08271C15"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605.000</w:t>
            </w:r>
          </w:p>
        </w:tc>
        <w:tc>
          <w:tcPr>
            <w:tcW w:w="893" w:type="dxa"/>
            <w:shd w:val="clear" w:color="auto" w:fill="auto"/>
            <w:vAlign w:val="center"/>
            <w:hideMark/>
          </w:tcPr>
          <w:p w14:paraId="5F6D04A7" w14:textId="77777777" w:rsidR="00D66ACB" w:rsidRPr="00794472" w:rsidRDefault="00D66ACB" w:rsidP="00F74B48">
            <w:pPr>
              <w:spacing w:after="0"/>
              <w:jc w:val="center"/>
              <w:rPr>
                <w:rFonts w:ascii="Calibri" w:eastAsia="Times New Roman" w:hAnsi="Calibri" w:cs="Calibri"/>
                <w:b/>
                <w:bCs/>
              </w:rPr>
            </w:pPr>
            <w:r w:rsidRPr="00794472">
              <w:rPr>
                <w:rFonts w:ascii="Calibri" w:eastAsia="Times New Roman" w:hAnsi="Calibri" w:cs="Calibri"/>
                <w:b/>
                <w:bCs/>
              </w:rPr>
              <w:t>605.000</w:t>
            </w:r>
          </w:p>
        </w:tc>
      </w:tr>
      <w:tr w:rsidR="00D66ACB" w:rsidRPr="00794472" w14:paraId="0C3FE6FE" w14:textId="77777777" w:rsidTr="00D66ACB">
        <w:trPr>
          <w:trHeight w:val="783"/>
        </w:trPr>
        <w:tc>
          <w:tcPr>
            <w:tcW w:w="1135" w:type="dxa"/>
            <w:shd w:val="clear" w:color="auto" w:fill="auto"/>
            <w:vAlign w:val="center"/>
          </w:tcPr>
          <w:p w14:paraId="19F9795F" w14:textId="77777777" w:rsidR="00D66ACB" w:rsidRDefault="00D66ACB" w:rsidP="00794472">
            <w:pPr>
              <w:spacing w:after="0"/>
              <w:jc w:val="center"/>
              <w:rPr>
                <w:rFonts w:ascii="Calibri" w:eastAsia="Times New Roman" w:hAnsi="Calibri" w:cs="Calibri"/>
                <w:b/>
                <w:bCs/>
                <w:sz w:val="20"/>
                <w:szCs w:val="20"/>
              </w:rPr>
            </w:pPr>
            <w:r w:rsidRPr="00794472">
              <w:rPr>
                <w:rFonts w:ascii="Calibri" w:eastAsia="Times New Roman" w:hAnsi="Calibri" w:cs="Calibri"/>
                <w:b/>
                <w:bCs/>
                <w:sz w:val="20"/>
                <w:szCs w:val="20"/>
              </w:rPr>
              <w:t>RENTA</w:t>
            </w:r>
          </w:p>
          <w:p w14:paraId="1465C9BB" w14:textId="12B1F733" w:rsidR="00D66ACB" w:rsidRPr="00794472" w:rsidRDefault="00D66ACB" w:rsidP="00794472">
            <w:pPr>
              <w:spacing w:after="0"/>
              <w:jc w:val="center"/>
              <w:rPr>
                <w:rFonts w:ascii="Calibri" w:eastAsia="Times New Roman" w:hAnsi="Calibri" w:cs="Calibri"/>
                <w:b/>
                <w:bCs/>
              </w:rPr>
            </w:pPr>
            <w:r>
              <w:rPr>
                <w:rFonts w:ascii="Calibri" w:eastAsia="Times New Roman" w:hAnsi="Calibri" w:cs="Calibri"/>
                <w:b/>
                <w:bCs/>
                <w:sz w:val="20"/>
                <w:szCs w:val="20"/>
              </w:rPr>
              <w:t>OFERTADA</w:t>
            </w:r>
          </w:p>
        </w:tc>
        <w:tc>
          <w:tcPr>
            <w:tcW w:w="893" w:type="dxa"/>
            <w:shd w:val="clear" w:color="auto" w:fill="auto"/>
            <w:vAlign w:val="center"/>
          </w:tcPr>
          <w:p w14:paraId="1FF8CBE6"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26B2FC8A"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3B8F06A3"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78FE6025"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51BB6FD7"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1EBE6373"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08F9EC2D"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76E63311" w14:textId="42323FE1"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78420045" w14:textId="77777777" w:rsidR="00D66ACB" w:rsidRPr="00794472" w:rsidRDefault="00D66ACB" w:rsidP="00F74B48">
            <w:pPr>
              <w:spacing w:after="0"/>
              <w:jc w:val="center"/>
              <w:rPr>
                <w:rFonts w:ascii="Calibri" w:eastAsia="Times New Roman" w:hAnsi="Calibri" w:cs="Calibri"/>
                <w:b/>
                <w:bCs/>
                <w:sz w:val="20"/>
                <w:szCs w:val="20"/>
              </w:rPr>
            </w:pPr>
          </w:p>
        </w:tc>
        <w:tc>
          <w:tcPr>
            <w:tcW w:w="893" w:type="dxa"/>
            <w:shd w:val="clear" w:color="auto" w:fill="auto"/>
            <w:vAlign w:val="center"/>
          </w:tcPr>
          <w:p w14:paraId="171142E4" w14:textId="77777777" w:rsidR="00D66ACB" w:rsidRPr="00794472" w:rsidRDefault="00D66ACB" w:rsidP="00F74B48">
            <w:pPr>
              <w:spacing w:after="0"/>
              <w:jc w:val="center"/>
              <w:rPr>
                <w:rFonts w:ascii="Calibri" w:eastAsia="Times New Roman" w:hAnsi="Calibri" w:cs="Calibri"/>
                <w:b/>
                <w:bCs/>
                <w:sz w:val="20"/>
                <w:szCs w:val="20"/>
              </w:rPr>
            </w:pPr>
          </w:p>
        </w:tc>
      </w:tr>
    </w:tbl>
    <w:p w14:paraId="0C7BDEB9" w14:textId="77777777" w:rsidR="00B56471" w:rsidRDefault="00B56471" w:rsidP="00B56471">
      <w:pPr>
        <w:pStyle w:val="Ttulo2"/>
        <w:numPr>
          <w:ilvl w:val="6"/>
          <w:numId w:val="5"/>
        </w:numPr>
        <w:spacing w:after="0"/>
        <w:ind w:left="567" w:hanging="283"/>
        <w:rPr>
          <w:sz w:val="24"/>
        </w:rPr>
      </w:pPr>
      <w:bookmarkStart w:id="22" w:name="_Toc479317118"/>
      <w:bookmarkStart w:id="23" w:name="_Toc490733189"/>
      <w:bookmarkStart w:id="24" w:name="_Toc120571989"/>
      <w:bookmarkStart w:id="25" w:name="_Toc474655510"/>
      <w:bookmarkStart w:id="26" w:name="_Toc474655908"/>
      <w:bookmarkStart w:id="27" w:name="_Toc474688580"/>
      <w:bookmarkStart w:id="28" w:name="_Toc475020489"/>
      <w:bookmarkStart w:id="29" w:name="_Toc477275770"/>
      <w:bookmarkStart w:id="30" w:name="_Toc477330498"/>
      <w:r w:rsidRPr="00B56471">
        <w:rPr>
          <w:sz w:val="24"/>
        </w:rPr>
        <w:t>RENTA VARIABLE POR LA ACTIVIDAD INTERMODAL MEDIDA EN UTI-AÑO.</w:t>
      </w:r>
    </w:p>
    <w:p w14:paraId="0A569200" w14:textId="25A6D666" w:rsidR="006C49D6" w:rsidRPr="00B56471" w:rsidRDefault="00794472" w:rsidP="00B56471">
      <w:pPr>
        <w:pStyle w:val="Ttulo2"/>
        <w:numPr>
          <w:ilvl w:val="0"/>
          <w:numId w:val="0"/>
        </w:numPr>
        <w:spacing w:before="0" w:after="0"/>
        <w:ind w:left="567"/>
        <w:rPr>
          <w:sz w:val="24"/>
        </w:rPr>
      </w:pPr>
      <w:r w:rsidRPr="00B56471">
        <w:rPr>
          <w:sz w:val="24"/>
        </w:rPr>
        <w:t>PORCENTAJE DEL TRAMO 1 (PT1)</w:t>
      </w:r>
      <w:r w:rsidR="00017263" w:rsidRPr="00B56471">
        <w:rPr>
          <w:sz w:val="24"/>
        </w:rPr>
        <w:t xml:space="preserve"> Y TRAMO (PT2)</w:t>
      </w:r>
      <w:r w:rsidRPr="00B56471">
        <w:rPr>
          <w:sz w:val="24"/>
        </w:rPr>
        <w:t xml:space="preserve"> PARA CÁLCULO RENTA VARIABLE (VE</w:t>
      </w:r>
      <w:r w:rsidRPr="00B56471">
        <w:rPr>
          <w:sz w:val="24"/>
          <w:vertAlign w:val="subscript"/>
        </w:rPr>
        <w:t>2</w:t>
      </w:r>
      <w:r w:rsidRPr="00B56471">
        <w:rPr>
          <w:sz w:val="24"/>
        </w:rPr>
        <w:t>)</w:t>
      </w:r>
      <w:bookmarkEnd w:id="22"/>
      <w:bookmarkEnd w:id="23"/>
      <w:bookmarkEnd w:id="24"/>
      <w:r w:rsidRPr="00B56471">
        <w:rPr>
          <w:sz w:val="24"/>
        </w:rPr>
        <w:t xml:space="preserve"> </w:t>
      </w:r>
    </w:p>
    <w:bookmarkEnd w:id="25"/>
    <w:bookmarkEnd w:id="26"/>
    <w:bookmarkEnd w:id="27"/>
    <w:bookmarkEnd w:id="28"/>
    <w:bookmarkEnd w:id="29"/>
    <w:bookmarkEnd w:id="30"/>
    <w:p w14:paraId="4DD489D9" w14:textId="77777777" w:rsidR="006C49D6" w:rsidRDefault="006C49D6" w:rsidP="003205C6">
      <w:pPr>
        <w:jc w:val="center"/>
        <w:rPr>
          <w:rFonts w:cstheme="minorHAnsi"/>
          <w:b/>
          <w:sz w:val="28"/>
          <w:szCs w:val="28"/>
          <w:u w:val="single"/>
        </w:rPr>
      </w:pPr>
    </w:p>
    <w:tbl>
      <w:tblPr>
        <w:tblW w:w="10331" w:type="dxa"/>
        <w:tblInd w:w="-157" w:type="dxa"/>
        <w:tblCellMar>
          <w:left w:w="70" w:type="dxa"/>
          <w:right w:w="70" w:type="dxa"/>
        </w:tblCellMar>
        <w:tblLook w:val="04A0" w:firstRow="1" w:lastRow="0" w:firstColumn="1" w:lastColumn="0" w:noHBand="0" w:noVBand="1"/>
      </w:tblPr>
      <w:tblGrid>
        <w:gridCol w:w="1135"/>
        <w:gridCol w:w="5670"/>
        <w:gridCol w:w="3526"/>
      </w:tblGrid>
      <w:tr w:rsidR="00017263" w:rsidRPr="00104EDF" w14:paraId="1C288C48" w14:textId="60DF8679" w:rsidTr="00017263">
        <w:trPr>
          <w:trHeight w:val="315"/>
        </w:trPr>
        <w:tc>
          <w:tcPr>
            <w:tcW w:w="6805"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0BB79054" w14:textId="77777777" w:rsidR="00017263" w:rsidRPr="00EC55AD" w:rsidRDefault="00017263" w:rsidP="00F74B48">
            <w:pPr>
              <w:spacing w:after="0"/>
              <w:jc w:val="center"/>
              <w:rPr>
                <w:rFonts w:ascii="Calibri" w:eastAsia="Times New Roman" w:hAnsi="Calibri" w:cs="Calibri"/>
                <w:b/>
                <w:bCs/>
                <w:color w:val="000000"/>
              </w:rPr>
            </w:pPr>
            <w:r w:rsidRPr="00EC55AD">
              <w:rPr>
                <w:rFonts w:ascii="Calibri" w:eastAsia="Times New Roman" w:hAnsi="Calibri" w:cs="Calibri"/>
                <w:b/>
                <w:bCs/>
                <w:color w:val="000000"/>
              </w:rPr>
              <w:t xml:space="preserve">PORCENTAJES ANUALES POR TRAMO </w:t>
            </w:r>
          </w:p>
        </w:tc>
        <w:tc>
          <w:tcPr>
            <w:tcW w:w="352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7A36C8F7" w14:textId="77777777" w:rsidR="00017263" w:rsidRPr="00EC55AD" w:rsidRDefault="00017263" w:rsidP="00F74B48">
            <w:pPr>
              <w:spacing w:after="0"/>
              <w:jc w:val="center"/>
              <w:rPr>
                <w:rFonts w:ascii="Calibri" w:eastAsia="Times New Roman" w:hAnsi="Calibri" w:cs="Calibri"/>
                <w:b/>
                <w:bCs/>
                <w:color w:val="000000"/>
              </w:rPr>
            </w:pPr>
          </w:p>
        </w:tc>
      </w:tr>
      <w:tr w:rsidR="00017263" w:rsidRPr="00104EDF" w14:paraId="7192494F" w14:textId="4D1200AD" w:rsidTr="00017263">
        <w:trPr>
          <w:trHeight w:val="300"/>
        </w:trPr>
        <w:tc>
          <w:tcPr>
            <w:tcW w:w="680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bottom"/>
            <w:hideMark/>
          </w:tcPr>
          <w:p w14:paraId="5A9A6E9C" w14:textId="77777777" w:rsidR="00017263" w:rsidRPr="00EC55AD" w:rsidRDefault="00017263" w:rsidP="00F74B48">
            <w:pPr>
              <w:spacing w:after="0"/>
              <w:jc w:val="center"/>
              <w:rPr>
                <w:rFonts w:ascii="Calibri" w:eastAsia="Times New Roman" w:hAnsi="Calibri" w:cs="Calibri"/>
                <w:b/>
                <w:bCs/>
                <w:color w:val="000000"/>
              </w:rPr>
            </w:pPr>
            <w:r>
              <w:rPr>
                <w:rFonts w:ascii="Calibri" w:eastAsia="Times New Roman" w:hAnsi="Calibri" w:cstheme="minorHAnsi"/>
                <w:b/>
                <w:bCs/>
                <w:color w:val="000000"/>
              </w:rPr>
              <w:t>TRAMO 1</w:t>
            </w:r>
          </w:p>
        </w:tc>
        <w:tc>
          <w:tcPr>
            <w:tcW w:w="3526"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1AF83A12" w14:textId="77777777" w:rsidR="00017263" w:rsidRDefault="00017263" w:rsidP="00F74B48">
            <w:pPr>
              <w:spacing w:after="0"/>
              <w:jc w:val="center"/>
              <w:rPr>
                <w:rFonts w:ascii="Calibri" w:eastAsia="Times New Roman" w:hAnsi="Calibri" w:cstheme="minorHAnsi"/>
                <w:b/>
                <w:bCs/>
                <w:color w:val="000000"/>
              </w:rPr>
            </w:pPr>
            <w:r>
              <w:rPr>
                <w:rFonts w:ascii="Calibri" w:eastAsia="Times New Roman" w:hAnsi="Calibri" w:cstheme="minorHAnsi"/>
                <w:b/>
                <w:bCs/>
                <w:color w:val="000000"/>
              </w:rPr>
              <w:t>PORCENTAJE ANUAL OFERTADO</w:t>
            </w:r>
          </w:p>
          <w:p w14:paraId="46B0CF87" w14:textId="3FD895C3" w:rsidR="00017263" w:rsidRDefault="00017263" w:rsidP="00F74B48">
            <w:pPr>
              <w:spacing w:after="0"/>
              <w:jc w:val="center"/>
              <w:rPr>
                <w:rFonts w:ascii="Calibri" w:eastAsia="Times New Roman" w:hAnsi="Calibri" w:cstheme="minorHAnsi"/>
                <w:b/>
                <w:bCs/>
                <w:color w:val="000000"/>
              </w:rPr>
            </w:pPr>
            <w:r>
              <w:rPr>
                <w:rFonts w:ascii="Calibri" w:eastAsia="Times New Roman" w:hAnsi="Calibri" w:cstheme="minorHAnsi"/>
                <w:b/>
                <w:bCs/>
                <w:color w:val="000000"/>
              </w:rPr>
              <w:t>%</w:t>
            </w:r>
          </w:p>
        </w:tc>
      </w:tr>
      <w:tr w:rsidR="00017263" w:rsidRPr="00104EDF" w14:paraId="27961926" w14:textId="5B1794F6" w:rsidTr="009F0C73">
        <w:trPr>
          <w:trHeight w:val="300"/>
        </w:trPr>
        <w:tc>
          <w:tcPr>
            <w:tcW w:w="1135"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14135875" w14:textId="77777777" w:rsidR="00017263" w:rsidRPr="00EC55AD" w:rsidRDefault="00017263" w:rsidP="00F74B48">
            <w:pPr>
              <w:spacing w:after="0"/>
              <w:jc w:val="left"/>
              <w:rPr>
                <w:rFonts w:ascii="Calibri" w:eastAsia="Times New Roman" w:hAnsi="Calibri" w:cstheme="minorHAnsi"/>
                <w:b/>
                <w:bCs/>
                <w:color w:val="000000"/>
              </w:rPr>
            </w:pPr>
            <w:r>
              <w:rPr>
                <w:rFonts w:ascii="Calibri" w:eastAsia="Times New Roman" w:hAnsi="Calibri" w:cstheme="minorHAnsi"/>
                <w:b/>
                <w:bCs/>
                <w:color w:val="000000"/>
              </w:rPr>
              <w:t>Desde</w:t>
            </w:r>
          </w:p>
        </w:tc>
        <w:tc>
          <w:tcPr>
            <w:tcW w:w="5670" w:type="dxa"/>
            <w:tcBorders>
              <w:top w:val="nil"/>
              <w:left w:val="nil"/>
              <w:bottom w:val="single" w:sz="4" w:space="0" w:color="auto"/>
              <w:right w:val="single" w:sz="12" w:space="0" w:color="auto"/>
            </w:tcBorders>
            <w:shd w:val="clear" w:color="auto" w:fill="auto"/>
            <w:noWrap/>
            <w:vAlign w:val="bottom"/>
          </w:tcPr>
          <w:p w14:paraId="4535449D" w14:textId="77777777" w:rsidR="00017263" w:rsidRPr="00104EDF" w:rsidRDefault="00017263" w:rsidP="00F74B48">
            <w:pPr>
              <w:spacing w:after="0"/>
              <w:rPr>
                <w:rFonts w:ascii="Calibri" w:eastAsia="Times New Roman" w:hAnsi="Calibri" w:cstheme="minorHAnsi"/>
                <w:color w:val="000000"/>
              </w:rPr>
            </w:pPr>
            <w:r>
              <w:rPr>
                <w:rFonts w:ascii="Calibri" w:eastAsia="Times New Roman" w:hAnsi="Calibri" w:cstheme="minorHAnsi"/>
                <w:color w:val="000000"/>
              </w:rPr>
              <w:t>0 UTI</w:t>
            </w:r>
          </w:p>
        </w:tc>
        <w:tc>
          <w:tcPr>
            <w:tcW w:w="3526" w:type="dxa"/>
            <w:vMerge/>
            <w:tcBorders>
              <w:left w:val="single" w:sz="12" w:space="0" w:color="auto"/>
              <w:bottom w:val="single" w:sz="4" w:space="0" w:color="auto"/>
              <w:right w:val="single" w:sz="12" w:space="0" w:color="auto"/>
            </w:tcBorders>
          </w:tcPr>
          <w:p w14:paraId="32BA99EE" w14:textId="77777777" w:rsidR="00017263" w:rsidRDefault="00017263" w:rsidP="00F74B48">
            <w:pPr>
              <w:spacing w:after="0"/>
              <w:rPr>
                <w:rFonts w:ascii="Calibri" w:eastAsia="Times New Roman" w:hAnsi="Calibri" w:cstheme="minorHAnsi"/>
                <w:color w:val="000000"/>
              </w:rPr>
            </w:pPr>
          </w:p>
        </w:tc>
      </w:tr>
      <w:tr w:rsidR="00017263" w:rsidRPr="00104EDF" w14:paraId="4D087F88" w14:textId="54FA7EC5" w:rsidTr="004C512D">
        <w:trPr>
          <w:trHeight w:val="300"/>
        </w:trPr>
        <w:tc>
          <w:tcPr>
            <w:tcW w:w="11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4F7FAD" w14:textId="77777777" w:rsidR="00017263" w:rsidRPr="00EC55AD" w:rsidRDefault="00017263" w:rsidP="00F74B48">
            <w:pPr>
              <w:spacing w:after="0"/>
              <w:jc w:val="left"/>
              <w:rPr>
                <w:rFonts w:ascii="Calibri" w:eastAsia="Times New Roman" w:hAnsi="Calibri" w:cs="Calibri"/>
                <w:b/>
                <w:bCs/>
                <w:color w:val="000000"/>
              </w:rPr>
            </w:pPr>
            <w:r w:rsidRPr="00EC55AD">
              <w:rPr>
                <w:rFonts w:ascii="Calibri" w:eastAsia="Times New Roman" w:hAnsi="Calibri" w:cstheme="minorHAnsi"/>
                <w:b/>
                <w:bCs/>
                <w:color w:val="000000"/>
              </w:rPr>
              <w:t xml:space="preserve">Hasta </w:t>
            </w:r>
          </w:p>
        </w:tc>
        <w:tc>
          <w:tcPr>
            <w:tcW w:w="5670" w:type="dxa"/>
            <w:tcBorders>
              <w:top w:val="nil"/>
              <w:left w:val="nil"/>
              <w:bottom w:val="single" w:sz="4" w:space="0" w:color="auto"/>
              <w:right w:val="single" w:sz="12" w:space="0" w:color="auto"/>
            </w:tcBorders>
            <w:shd w:val="clear" w:color="auto" w:fill="auto"/>
            <w:noWrap/>
            <w:vAlign w:val="bottom"/>
            <w:hideMark/>
          </w:tcPr>
          <w:p w14:paraId="38E1E484" w14:textId="77777777" w:rsidR="00017263" w:rsidRPr="00104EDF" w:rsidRDefault="00017263" w:rsidP="00F74B48">
            <w:pPr>
              <w:spacing w:after="0"/>
              <w:rPr>
                <w:rFonts w:ascii="Calibri" w:eastAsia="Times New Roman" w:hAnsi="Calibri" w:cs="Calibri"/>
                <w:color w:val="000000"/>
              </w:rPr>
            </w:pPr>
            <w:r w:rsidRPr="00104EDF">
              <w:rPr>
                <w:rFonts w:ascii="Calibri" w:eastAsia="Times New Roman" w:hAnsi="Calibri" w:cstheme="minorHAnsi"/>
                <w:color w:val="000000"/>
              </w:rPr>
              <w:t>80.000</w:t>
            </w:r>
            <w:r>
              <w:rPr>
                <w:rFonts w:ascii="Calibri" w:eastAsia="Times New Roman" w:hAnsi="Calibri" w:cstheme="minorHAnsi"/>
                <w:color w:val="000000"/>
              </w:rPr>
              <w:t xml:space="preserve"> UTI</w:t>
            </w:r>
          </w:p>
        </w:tc>
        <w:tc>
          <w:tcPr>
            <w:tcW w:w="3526" w:type="dxa"/>
            <w:vMerge w:val="restart"/>
            <w:tcBorders>
              <w:top w:val="nil"/>
              <w:left w:val="nil"/>
              <w:right w:val="single" w:sz="12" w:space="0" w:color="auto"/>
            </w:tcBorders>
          </w:tcPr>
          <w:p w14:paraId="28DE2542" w14:textId="77777777" w:rsidR="00017263" w:rsidRPr="00104EDF" w:rsidRDefault="00017263" w:rsidP="00F74B48">
            <w:pPr>
              <w:spacing w:after="0"/>
              <w:rPr>
                <w:rFonts w:ascii="Calibri" w:eastAsia="Times New Roman" w:hAnsi="Calibri" w:cstheme="minorHAnsi"/>
                <w:color w:val="000000"/>
              </w:rPr>
            </w:pPr>
          </w:p>
        </w:tc>
      </w:tr>
      <w:tr w:rsidR="00017263" w:rsidRPr="00104EDF" w14:paraId="3A6FDAED" w14:textId="5DDC964D" w:rsidTr="004C512D">
        <w:trPr>
          <w:trHeight w:val="315"/>
        </w:trPr>
        <w:tc>
          <w:tcPr>
            <w:tcW w:w="1135"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A116D9B" w14:textId="77777777" w:rsidR="00017263" w:rsidRPr="00EC55AD" w:rsidRDefault="00017263" w:rsidP="00F74B48">
            <w:pPr>
              <w:spacing w:after="0"/>
              <w:jc w:val="left"/>
              <w:rPr>
                <w:rFonts w:ascii="Calibri" w:eastAsia="Times New Roman" w:hAnsi="Calibri" w:cs="Calibri"/>
                <w:b/>
                <w:bCs/>
                <w:color w:val="000000"/>
              </w:rPr>
            </w:pPr>
            <w:r w:rsidRPr="00EC55AD">
              <w:rPr>
                <w:rFonts w:ascii="Calibri" w:eastAsia="Times New Roman" w:hAnsi="Calibri" w:cs="Calibri"/>
                <w:b/>
                <w:bCs/>
                <w:color w:val="000000"/>
              </w:rPr>
              <w:t>PT1</w:t>
            </w:r>
          </w:p>
        </w:tc>
        <w:tc>
          <w:tcPr>
            <w:tcW w:w="5670"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9A6AE0B" w14:textId="77777777" w:rsidR="00017263" w:rsidRPr="00104EDF" w:rsidRDefault="00017263" w:rsidP="00F74B48">
            <w:pPr>
              <w:spacing w:after="0"/>
              <w:rPr>
                <w:rFonts w:ascii="Calibri" w:eastAsia="Times New Roman" w:hAnsi="Calibri" w:cs="Calibri"/>
                <w:color w:val="000000"/>
              </w:rPr>
            </w:pPr>
            <w:r w:rsidRPr="00104EDF">
              <w:rPr>
                <w:rFonts w:ascii="Calibri" w:eastAsia="Times New Roman" w:hAnsi="Calibri" w:cstheme="minorHAnsi"/>
                <w:color w:val="000000"/>
              </w:rPr>
              <w:t>3% (mínimo</w:t>
            </w:r>
            <w:r>
              <w:rPr>
                <w:rFonts w:ascii="Calibri" w:eastAsia="Times New Roman" w:hAnsi="Calibri" w:cstheme="minorHAnsi"/>
                <w:color w:val="000000"/>
              </w:rPr>
              <w:t>, a ofertar compromiso por Licitador</w:t>
            </w:r>
            <w:r w:rsidRPr="00104EDF">
              <w:rPr>
                <w:rFonts w:ascii="Calibri" w:eastAsia="Times New Roman" w:hAnsi="Calibri" w:cstheme="minorHAnsi"/>
                <w:color w:val="000000"/>
              </w:rPr>
              <w:t>)</w:t>
            </w:r>
          </w:p>
        </w:tc>
        <w:tc>
          <w:tcPr>
            <w:tcW w:w="3526" w:type="dxa"/>
            <w:vMerge/>
            <w:tcBorders>
              <w:left w:val="single" w:sz="4" w:space="0" w:color="auto"/>
              <w:bottom w:val="single" w:sz="12" w:space="0" w:color="auto"/>
              <w:right w:val="single" w:sz="12" w:space="0" w:color="auto"/>
            </w:tcBorders>
          </w:tcPr>
          <w:p w14:paraId="727EE1BD" w14:textId="77777777" w:rsidR="00017263" w:rsidRPr="00104EDF" w:rsidRDefault="00017263" w:rsidP="00F74B48">
            <w:pPr>
              <w:spacing w:after="0"/>
              <w:rPr>
                <w:rFonts w:ascii="Calibri" w:eastAsia="Times New Roman" w:hAnsi="Calibri" w:cstheme="minorHAnsi"/>
                <w:color w:val="000000"/>
              </w:rPr>
            </w:pPr>
          </w:p>
        </w:tc>
      </w:tr>
      <w:tr w:rsidR="00017263" w:rsidRPr="00104EDF" w14:paraId="439A0FC7" w14:textId="4CA6D0E5" w:rsidTr="001656F8">
        <w:trPr>
          <w:trHeight w:val="300"/>
        </w:trPr>
        <w:tc>
          <w:tcPr>
            <w:tcW w:w="680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bottom"/>
            <w:hideMark/>
          </w:tcPr>
          <w:p w14:paraId="702E8465" w14:textId="77777777" w:rsidR="00017263" w:rsidRPr="00EC55AD" w:rsidRDefault="00017263" w:rsidP="00017263">
            <w:pPr>
              <w:spacing w:after="0"/>
              <w:jc w:val="center"/>
              <w:rPr>
                <w:rFonts w:ascii="Calibri" w:eastAsia="Times New Roman" w:hAnsi="Calibri" w:cs="Calibri"/>
                <w:b/>
                <w:bCs/>
                <w:color w:val="000000"/>
              </w:rPr>
            </w:pPr>
            <w:r>
              <w:rPr>
                <w:rFonts w:ascii="Calibri" w:eastAsia="Times New Roman" w:hAnsi="Calibri" w:cstheme="minorHAnsi"/>
                <w:b/>
                <w:bCs/>
                <w:color w:val="000000"/>
              </w:rPr>
              <w:t>TRAMO 2</w:t>
            </w:r>
          </w:p>
        </w:tc>
        <w:tc>
          <w:tcPr>
            <w:tcW w:w="3526"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6BBBD9C6" w14:textId="77777777" w:rsidR="00017263" w:rsidRDefault="00017263" w:rsidP="00017263">
            <w:pPr>
              <w:spacing w:after="0"/>
              <w:jc w:val="center"/>
              <w:rPr>
                <w:rFonts w:ascii="Calibri" w:eastAsia="Times New Roman" w:hAnsi="Calibri" w:cstheme="minorHAnsi"/>
                <w:b/>
                <w:bCs/>
                <w:color w:val="000000"/>
              </w:rPr>
            </w:pPr>
            <w:r>
              <w:rPr>
                <w:rFonts w:ascii="Calibri" w:eastAsia="Times New Roman" w:hAnsi="Calibri" w:cstheme="minorHAnsi"/>
                <w:b/>
                <w:bCs/>
                <w:color w:val="000000"/>
              </w:rPr>
              <w:t>PORCENTAJE ANUAL OFERTADO</w:t>
            </w:r>
          </w:p>
          <w:p w14:paraId="36A8B064" w14:textId="209E7F56" w:rsidR="00017263" w:rsidRDefault="00017263" w:rsidP="00017263">
            <w:pPr>
              <w:spacing w:after="0"/>
              <w:jc w:val="center"/>
              <w:rPr>
                <w:rFonts w:ascii="Calibri" w:eastAsia="Times New Roman" w:hAnsi="Calibri" w:cstheme="minorHAnsi"/>
                <w:b/>
                <w:bCs/>
                <w:color w:val="000000"/>
              </w:rPr>
            </w:pPr>
            <w:r>
              <w:rPr>
                <w:rFonts w:ascii="Calibri" w:eastAsia="Times New Roman" w:hAnsi="Calibri" w:cstheme="minorHAnsi"/>
                <w:b/>
                <w:bCs/>
                <w:color w:val="000000"/>
              </w:rPr>
              <w:t>%</w:t>
            </w:r>
          </w:p>
        </w:tc>
      </w:tr>
      <w:tr w:rsidR="00017263" w:rsidRPr="00104EDF" w14:paraId="6B7FD2CF" w14:textId="6CDAA5F6" w:rsidTr="002264C8">
        <w:trPr>
          <w:trHeight w:val="300"/>
        </w:trPr>
        <w:tc>
          <w:tcPr>
            <w:tcW w:w="113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85C0D27" w14:textId="77777777" w:rsidR="00017263" w:rsidRPr="00EC55AD" w:rsidRDefault="00017263" w:rsidP="00017263">
            <w:pPr>
              <w:spacing w:after="0"/>
              <w:jc w:val="left"/>
              <w:rPr>
                <w:rFonts w:ascii="Calibri" w:eastAsia="Times New Roman" w:hAnsi="Calibri" w:cs="Calibri"/>
                <w:b/>
                <w:bCs/>
                <w:color w:val="000000"/>
              </w:rPr>
            </w:pPr>
            <w:r w:rsidRPr="00EC55AD">
              <w:rPr>
                <w:rFonts w:ascii="Calibri" w:eastAsia="Times New Roman" w:hAnsi="Calibri" w:cstheme="minorHAnsi"/>
                <w:b/>
                <w:bCs/>
                <w:color w:val="000000"/>
              </w:rPr>
              <w:t>Desde</w:t>
            </w:r>
          </w:p>
        </w:tc>
        <w:tc>
          <w:tcPr>
            <w:tcW w:w="5670" w:type="dxa"/>
            <w:tcBorders>
              <w:top w:val="nil"/>
              <w:left w:val="nil"/>
              <w:bottom w:val="single" w:sz="4" w:space="0" w:color="auto"/>
              <w:right w:val="single" w:sz="12" w:space="0" w:color="auto"/>
            </w:tcBorders>
            <w:shd w:val="clear" w:color="auto" w:fill="auto"/>
            <w:noWrap/>
            <w:vAlign w:val="bottom"/>
            <w:hideMark/>
          </w:tcPr>
          <w:p w14:paraId="4E714C10" w14:textId="77777777" w:rsidR="00017263" w:rsidRPr="00104EDF" w:rsidRDefault="00017263" w:rsidP="00017263">
            <w:pPr>
              <w:spacing w:after="0"/>
              <w:rPr>
                <w:rFonts w:ascii="Calibri" w:eastAsia="Times New Roman" w:hAnsi="Calibri" w:cs="Calibri"/>
                <w:color w:val="000000"/>
              </w:rPr>
            </w:pPr>
            <w:r w:rsidRPr="00104EDF">
              <w:rPr>
                <w:rFonts w:ascii="Calibri" w:eastAsia="Times New Roman" w:hAnsi="Calibri" w:cstheme="minorHAnsi"/>
                <w:color w:val="000000"/>
              </w:rPr>
              <w:t>80.001</w:t>
            </w:r>
            <w:r>
              <w:rPr>
                <w:rFonts w:ascii="Calibri" w:eastAsia="Times New Roman" w:hAnsi="Calibri" w:cstheme="minorHAnsi"/>
                <w:color w:val="000000"/>
              </w:rPr>
              <w:t xml:space="preserve"> UTI</w:t>
            </w:r>
          </w:p>
        </w:tc>
        <w:tc>
          <w:tcPr>
            <w:tcW w:w="3526" w:type="dxa"/>
            <w:vMerge/>
            <w:tcBorders>
              <w:left w:val="single" w:sz="12" w:space="0" w:color="auto"/>
              <w:bottom w:val="single" w:sz="4" w:space="0" w:color="auto"/>
              <w:right w:val="single" w:sz="12" w:space="0" w:color="auto"/>
            </w:tcBorders>
          </w:tcPr>
          <w:p w14:paraId="1B1DCD4C" w14:textId="77777777" w:rsidR="00017263" w:rsidRPr="00104EDF" w:rsidRDefault="00017263" w:rsidP="00017263">
            <w:pPr>
              <w:spacing w:after="0"/>
              <w:rPr>
                <w:rFonts w:ascii="Calibri" w:eastAsia="Times New Roman" w:hAnsi="Calibri" w:cstheme="minorHAnsi"/>
                <w:color w:val="000000"/>
              </w:rPr>
            </w:pPr>
          </w:p>
        </w:tc>
      </w:tr>
      <w:tr w:rsidR="00017263" w:rsidRPr="00104EDF" w14:paraId="2CBF05F0" w14:textId="65F5D4C9" w:rsidTr="001360E3">
        <w:trPr>
          <w:trHeight w:val="300"/>
        </w:trPr>
        <w:tc>
          <w:tcPr>
            <w:tcW w:w="1135" w:type="dxa"/>
            <w:tcBorders>
              <w:top w:val="nil"/>
              <w:left w:val="single" w:sz="12" w:space="0" w:color="auto"/>
              <w:bottom w:val="single" w:sz="4" w:space="0" w:color="auto"/>
              <w:right w:val="single" w:sz="4" w:space="0" w:color="auto"/>
            </w:tcBorders>
            <w:shd w:val="clear" w:color="auto" w:fill="auto"/>
            <w:noWrap/>
            <w:vAlign w:val="bottom"/>
            <w:hideMark/>
          </w:tcPr>
          <w:p w14:paraId="21C7369A" w14:textId="77777777" w:rsidR="00017263" w:rsidRPr="00EC55AD" w:rsidRDefault="00017263" w:rsidP="00017263">
            <w:pPr>
              <w:spacing w:after="0"/>
              <w:jc w:val="left"/>
              <w:rPr>
                <w:rFonts w:ascii="Calibri" w:eastAsia="Times New Roman" w:hAnsi="Calibri" w:cs="Calibri"/>
                <w:b/>
                <w:bCs/>
                <w:color w:val="000000"/>
              </w:rPr>
            </w:pPr>
            <w:r w:rsidRPr="00EC55AD">
              <w:rPr>
                <w:rFonts w:ascii="Calibri" w:eastAsia="Times New Roman" w:hAnsi="Calibri" w:cstheme="minorHAnsi"/>
                <w:b/>
                <w:bCs/>
                <w:color w:val="000000"/>
              </w:rPr>
              <w:t>Hasta</w:t>
            </w:r>
          </w:p>
        </w:tc>
        <w:tc>
          <w:tcPr>
            <w:tcW w:w="5670" w:type="dxa"/>
            <w:tcBorders>
              <w:top w:val="nil"/>
              <w:left w:val="nil"/>
              <w:bottom w:val="single" w:sz="4" w:space="0" w:color="auto"/>
              <w:right w:val="single" w:sz="12" w:space="0" w:color="auto"/>
            </w:tcBorders>
            <w:shd w:val="clear" w:color="auto" w:fill="auto"/>
            <w:noWrap/>
            <w:vAlign w:val="bottom"/>
            <w:hideMark/>
          </w:tcPr>
          <w:p w14:paraId="72867EE5" w14:textId="77777777" w:rsidR="00017263" w:rsidRPr="00104EDF" w:rsidRDefault="00017263" w:rsidP="00017263">
            <w:pPr>
              <w:spacing w:after="0"/>
              <w:rPr>
                <w:rFonts w:ascii="Calibri" w:eastAsia="Times New Roman" w:hAnsi="Calibri" w:cs="Calibri"/>
                <w:color w:val="000000"/>
              </w:rPr>
            </w:pPr>
            <w:r>
              <w:rPr>
                <w:rFonts w:ascii="Calibri" w:eastAsia="Times New Roman" w:hAnsi="Calibri" w:cstheme="minorHAnsi"/>
                <w:color w:val="000000"/>
              </w:rPr>
              <w:t>UTI-AÑO para cada año de vigencia contrato</w:t>
            </w:r>
          </w:p>
        </w:tc>
        <w:tc>
          <w:tcPr>
            <w:tcW w:w="3526" w:type="dxa"/>
            <w:vMerge w:val="restart"/>
            <w:tcBorders>
              <w:top w:val="nil"/>
              <w:left w:val="nil"/>
              <w:right w:val="single" w:sz="12" w:space="0" w:color="auto"/>
            </w:tcBorders>
          </w:tcPr>
          <w:p w14:paraId="22F10507" w14:textId="77777777" w:rsidR="00017263" w:rsidRDefault="00017263" w:rsidP="00017263">
            <w:pPr>
              <w:spacing w:after="0"/>
              <w:rPr>
                <w:rFonts w:ascii="Calibri" w:eastAsia="Times New Roman" w:hAnsi="Calibri" w:cstheme="minorHAnsi"/>
                <w:color w:val="000000"/>
              </w:rPr>
            </w:pPr>
          </w:p>
        </w:tc>
      </w:tr>
      <w:tr w:rsidR="00017263" w:rsidRPr="00104EDF" w14:paraId="60866D1C" w14:textId="6B4031FF" w:rsidTr="001360E3">
        <w:trPr>
          <w:trHeight w:val="315"/>
        </w:trPr>
        <w:tc>
          <w:tcPr>
            <w:tcW w:w="1135"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37538DA6" w14:textId="77777777" w:rsidR="00017263" w:rsidRPr="00EC55AD" w:rsidRDefault="00017263" w:rsidP="00017263">
            <w:pPr>
              <w:spacing w:after="0"/>
              <w:jc w:val="left"/>
              <w:rPr>
                <w:rFonts w:ascii="Calibri" w:eastAsia="Times New Roman" w:hAnsi="Calibri" w:cs="Calibri"/>
                <w:b/>
                <w:bCs/>
                <w:color w:val="000000"/>
              </w:rPr>
            </w:pPr>
            <w:r w:rsidRPr="00EC55AD">
              <w:rPr>
                <w:rFonts w:ascii="Calibri" w:eastAsia="Times New Roman" w:hAnsi="Calibri" w:cs="Calibri"/>
                <w:b/>
                <w:bCs/>
                <w:color w:val="000000"/>
              </w:rPr>
              <w:t>PT2</w:t>
            </w:r>
          </w:p>
        </w:tc>
        <w:tc>
          <w:tcPr>
            <w:tcW w:w="5670"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B6DDB65" w14:textId="77777777" w:rsidR="00017263" w:rsidRPr="00104EDF" w:rsidRDefault="00017263" w:rsidP="00017263">
            <w:pPr>
              <w:spacing w:after="0"/>
              <w:rPr>
                <w:rFonts w:ascii="Calibri" w:eastAsia="Times New Roman" w:hAnsi="Calibri" w:cs="Calibri"/>
                <w:color w:val="000000"/>
              </w:rPr>
            </w:pPr>
            <w:r w:rsidRPr="00104EDF">
              <w:rPr>
                <w:rFonts w:ascii="Calibri" w:eastAsia="Times New Roman" w:hAnsi="Calibri" w:cstheme="minorHAnsi"/>
                <w:color w:val="000000"/>
              </w:rPr>
              <w:t>15%</w:t>
            </w:r>
            <w:r>
              <w:rPr>
                <w:rFonts w:ascii="Calibri" w:eastAsia="Times New Roman" w:hAnsi="Calibri" w:cstheme="minorHAnsi"/>
                <w:color w:val="000000"/>
              </w:rPr>
              <w:t xml:space="preserve"> (</w:t>
            </w:r>
            <w:r w:rsidRPr="00104EDF">
              <w:rPr>
                <w:rFonts w:ascii="Calibri" w:eastAsia="Times New Roman" w:hAnsi="Calibri" w:cstheme="minorHAnsi"/>
                <w:color w:val="000000"/>
              </w:rPr>
              <w:t>mínimo</w:t>
            </w:r>
            <w:r>
              <w:rPr>
                <w:rFonts w:ascii="Calibri" w:eastAsia="Times New Roman" w:hAnsi="Calibri" w:cstheme="minorHAnsi"/>
                <w:color w:val="000000"/>
              </w:rPr>
              <w:t>, a ofertar compromiso por Licitador)</w:t>
            </w:r>
          </w:p>
        </w:tc>
        <w:tc>
          <w:tcPr>
            <w:tcW w:w="3526" w:type="dxa"/>
            <w:vMerge/>
            <w:tcBorders>
              <w:left w:val="single" w:sz="4" w:space="0" w:color="auto"/>
              <w:bottom w:val="single" w:sz="12" w:space="0" w:color="auto"/>
              <w:right w:val="single" w:sz="12" w:space="0" w:color="auto"/>
            </w:tcBorders>
          </w:tcPr>
          <w:p w14:paraId="18CAF588" w14:textId="77777777" w:rsidR="00017263" w:rsidRPr="00104EDF" w:rsidRDefault="00017263" w:rsidP="00017263">
            <w:pPr>
              <w:spacing w:after="0"/>
              <w:rPr>
                <w:rFonts w:ascii="Calibri" w:eastAsia="Times New Roman" w:hAnsi="Calibri" w:cstheme="minorHAnsi"/>
                <w:color w:val="000000"/>
              </w:rPr>
            </w:pPr>
          </w:p>
        </w:tc>
      </w:tr>
    </w:tbl>
    <w:p w14:paraId="3C5D5105" w14:textId="77777777" w:rsidR="00017263" w:rsidRDefault="00017263" w:rsidP="00AD4A75">
      <w:pPr>
        <w:ind w:left="142"/>
        <w:rPr>
          <w:rFonts w:cstheme="minorHAnsi"/>
          <w:b/>
          <w:bCs/>
          <w:sz w:val="20"/>
          <w:u w:val="single"/>
        </w:rPr>
      </w:pPr>
    </w:p>
    <w:p w14:paraId="6EBEF92E" w14:textId="77777777" w:rsidR="00017263" w:rsidRPr="00017263" w:rsidRDefault="00966C7C" w:rsidP="00017263">
      <w:pPr>
        <w:ind w:left="-142"/>
        <w:rPr>
          <w:rFonts w:cstheme="minorHAnsi"/>
          <w:b/>
          <w:bCs/>
          <w:u w:val="single"/>
        </w:rPr>
      </w:pPr>
      <w:r w:rsidRPr="00017263">
        <w:rPr>
          <w:rFonts w:cstheme="minorHAnsi"/>
          <w:b/>
          <w:bCs/>
          <w:u w:val="single"/>
        </w:rPr>
        <w:t>C</w:t>
      </w:r>
      <w:r w:rsidR="00611C9D" w:rsidRPr="00017263">
        <w:rPr>
          <w:rFonts w:cstheme="minorHAnsi"/>
          <w:b/>
          <w:bCs/>
          <w:u w:val="single"/>
        </w:rPr>
        <w:t>ONDICIONES DE OFERTA</w:t>
      </w:r>
    </w:p>
    <w:p w14:paraId="557BAFB8" w14:textId="73D4B593" w:rsidR="00145BC1" w:rsidRDefault="00611C9D" w:rsidP="00A83A64">
      <w:pPr>
        <w:ind w:left="-142"/>
        <w:rPr>
          <w:rFonts w:cstheme="minorHAnsi"/>
          <w:b/>
          <w:sz w:val="32"/>
        </w:rPr>
      </w:pPr>
      <w:r w:rsidRPr="00017263">
        <w:rPr>
          <w:rFonts w:cstheme="minorHAnsi"/>
          <w:b/>
          <w:bCs/>
        </w:rPr>
        <w:t>Los mínimos no podrán ser objeto de modificación, pudiendo el oferente establecer en la oferta otras cantidades siempre que estas sean SUPERIORES o IGUALES.</w:t>
      </w:r>
      <w:r w:rsidR="00017263">
        <w:rPr>
          <w:rFonts w:cstheme="minorHAnsi"/>
          <w:b/>
          <w:bCs/>
        </w:rPr>
        <w:tab/>
      </w:r>
      <w:r w:rsidR="00017263">
        <w:rPr>
          <w:rFonts w:cstheme="minorHAnsi"/>
          <w:b/>
          <w:bCs/>
        </w:rPr>
        <w:tab/>
      </w:r>
      <w:r w:rsidR="00017263">
        <w:rPr>
          <w:rFonts w:cstheme="minorHAnsi"/>
          <w:b/>
          <w:bCs/>
        </w:rPr>
        <w:tab/>
      </w:r>
      <w:r w:rsidR="00017263">
        <w:rPr>
          <w:rFonts w:cstheme="minorHAnsi"/>
          <w:b/>
          <w:bCs/>
        </w:rPr>
        <w:tab/>
      </w:r>
      <w:r w:rsidR="00017263">
        <w:rPr>
          <w:rFonts w:cstheme="minorHAnsi"/>
          <w:b/>
          <w:bCs/>
        </w:rPr>
        <w:tab/>
      </w:r>
      <w:r w:rsidR="00017263">
        <w:rPr>
          <w:rFonts w:cstheme="minorHAnsi"/>
          <w:b/>
          <w:bCs/>
        </w:rPr>
        <w:tab/>
      </w:r>
      <w:r w:rsidR="00017263" w:rsidRPr="00017263">
        <w:rPr>
          <w:rFonts w:cstheme="minorHAnsi"/>
          <w:b/>
          <w:bCs/>
        </w:rPr>
        <w:t>FECHA, SELLO Y FIRMA</w:t>
      </w:r>
    </w:p>
    <w:sectPr w:rsidR="00145BC1" w:rsidSect="00017263">
      <w:headerReference w:type="default" r:id="rId14"/>
      <w:pgSz w:w="11906" w:h="16838" w:code="9"/>
      <w:pgMar w:top="1559" w:right="851" w:bottom="709" w:left="851"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C791" w14:textId="77777777" w:rsidR="00AC2A80" w:rsidRDefault="00AC2A80">
      <w:pPr>
        <w:rPr>
          <w:rFonts w:ascii="Arial" w:hAnsi="Arial" w:cs="Arial"/>
        </w:rPr>
      </w:pPr>
      <w:r>
        <w:rPr>
          <w:rFonts w:ascii="Arial" w:hAnsi="Arial" w:cs="Arial"/>
        </w:rPr>
        <w:separator/>
      </w:r>
    </w:p>
  </w:endnote>
  <w:endnote w:type="continuationSeparator" w:id="0">
    <w:p w14:paraId="1B739587" w14:textId="77777777" w:rsidR="00AC2A80" w:rsidRDefault="00AC2A80">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if Fago No Regular">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if Pc Futura LT Book">
    <w:altName w:val="Calibri"/>
    <w:charset w:val="00"/>
    <w:family w:val="auto"/>
    <w:pitch w:val="variable"/>
    <w:sig w:usb0="00000003" w:usb1="00000000" w:usb2="00000000" w:usb3="00000000" w:csb0="00000001" w:csb1="00000000"/>
  </w:font>
  <w:font w:name="Futura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if Fago No Medium">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634115"/>
      <w:docPartObj>
        <w:docPartGallery w:val="Page Numbers (Bottom of Page)"/>
        <w:docPartUnique/>
      </w:docPartObj>
    </w:sdtPr>
    <w:sdtEndPr/>
    <w:sdtContent>
      <w:p w14:paraId="10D424ED" w14:textId="243C8166" w:rsidR="00E92E8D" w:rsidRDefault="00E92E8D" w:rsidP="00FA1272">
        <w:pPr>
          <w:pStyle w:val="Piedepgina"/>
          <w:jc w:val="right"/>
        </w:pPr>
        <w:r>
          <w:rPr>
            <w:noProof/>
          </w:rPr>
          <w:fldChar w:fldCharType="begin"/>
        </w:r>
        <w:r>
          <w:rPr>
            <w:noProof/>
          </w:rPr>
          <w:instrText xml:space="preserve"> PAGE   \* MERGEFORMAT </w:instrText>
        </w:r>
        <w:r>
          <w:rPr>
            <w:noProof/>
          </w:rPr>
          <w:fldChar w:fldCharType="separate"/>
        </w:r>
        <w:r>
          <w:rPr>
            <w:noProof/>
          </w:rPr>
          <w:t>66</w:t>
        </w:r>
        <w:r>
          <w:rPr>
            <w:noProof/>
          </w:rPr>
          <w:fldChar w:fldCharType="end"/>
        </w:r>
      </w:p>
    </w:sdtContent>
  </w:sdt>
  <w:p w14:paraId="359964AD" w14:textId="77777777" w:rsidR="00E92E8D" w:rsidRDefault="00E92E8D" w:rsidP="004A707D">
    <w:pPr>
      <w:pStyle w:val="Piedepgina"/>
      <w:tabs>
        <w:tab w:val="clear" w:pos="8504"/>
        <w:tab w:val="right" w:pos="8460"/>
      </w:tabs>
      <w:ind w:rightChars="20" w:right="44"/>
      <w:rPr>
        <w:rFonts w:ascii="Adif Fago No Medium" w:hAnsi="Adif Fago No Medium" w:cs="Adif Fago No Medium"/>
        <w:color w:val="99999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3E74" w14:textId="77777777" w:rsidR="00AC2A80" w:rsidRDefault="00AC2A80">
      <w:pPr>
        <w:rPr>
          <w:rFonts w:ascii="Arial" w:hAnsi="Arial" w:cs="Arial"/>
        </w:rPr>
      </w:pPr>
      <w:r>
        <w:rPr>
          <w:rFonts w:ascii="Arial" w:hAnsi="Arial" w:cs="Arial"/>
        </w:rPr>
        <w:separator/>
      </w:r>
    </w:p>
  </w:footnote>
  <w:footnote w:type="continuationSeparator" w:id="0">
    <w:p w14:paraId="009FEE43" w14:textId="77777777" w:rsidR="00AC2A80" w:rsidRDefault="00AC2A80">
      <w:pPr>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FCD2" w14:textId="314FBBAF" w:rsidR="007F4EEF" w:rsidRDefault="00506644">
    <w:pPr>
      <w:pStyle w:val="Encabezado"/>
    </w:pPr>
    <w:r>
      <w:rPr>
        <w:noProof/>
      </w:rPr>
      <w:object w:dxaOrig="1440" w:dyaOrig="1440" w14:anchorId="404F6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left:0;text-align:left;margin-left:-9.1pt;margin-top:-12.4pt;width:116.25pt;height:36.25pt;z-index:-251658240;visibility:visible;mso-wrap-edited:f">
          <v:imagedata r:id="rId1" o:title=""/>
        </v:shape>
        <o:OLEObject Type="Embed" ProgID="Word.Picture.8" ShapeID="_x0000_s6145" DrawAspect="Content" ObjectID="_1732432090" r:id="rId2"/>
      </w:object>
    </w:r>
  </w:p>
  <w:p w14:paraId="130306EC" w14:textId="77777777" w:rsidR="00823A5B" w:rsidRDefault="00823A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6962" w14:textId="77777777" w:rsidR="00C92183" w:rsidRDefault="00C92183">
    <w:pPr>
      <w:pStyle w:val="Encabezado"/>
    </w:pPr>
    <w:r w:rsidRPr="00FB7B13">
      <w:rPr>
        <w:noProof/>
      </w:rPr>
      <w:drawing>
        <wp:anchor distT="0" distB="0" distL="114300" distR="114300" simplePos="0" relativeHeight="251657216" behindDoc="0" locked="0" layoutInCell="1" allowOverlap="1" wp14:anchorId="718AF298" wp14:editId="7A89A820">
          <wp:simplePos x="0" y="0"/>
          <wp:positionH relativeFrom="column">
            <wp:posOffset>-372745</wp:posOffset>
          </wp:positionH>
          <wp:positionV relativeFrom="paragraph">
            <wp:posOffset>-267335</wp:posOffset>
          </wp:positionV>
          <wp:extent cx="1115695" cy="350520"/>
          <wp:effectExtent l="19050" t="0" r="825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115695" cy="3505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E15F" w14:textId="77777777" w:rsidR="00C92183" w:rsidRDefault="00C92183" w:rsidP="006614F4">
    <w:pPr>
      <w:pStyle w:val="Encabezado"/>
    </w:pPr>
    <w:r>
      <w:t xml:space="preserve"> </w:t>
    </w:r>
    <w:r>
      <w:rPr>
        <w:noProof/>
      </w:rPr>
      <w:drawing>
        <wp:inline distT="0" distB="0" distL="0" distR="0" wp14:anchorId="6ED08353" wp14:editId="504B0435">
          <wp:extent cx="1104900" cy="342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5E"/>
    <w:multiLevelType w:val="multilevel"/>
    <w:tmpl w:val="8F0A097A"/>
    <w:styleLink w:val="WWNum34"/>
    <w:lvl w:ilvl="0">
      <w:start w:val="1"/>
      <w:numFmt w:val="decimal"/>
      <w:lvlText w:val="%1"/>
      <w:lvlJc w:val="left"/>
      <w:pPr>
        <w:ind w:left="435" w:hanging="435"/>
      </w:pPr>
    </w:lvl>
    <w:lvl w:ilvl="1">
      <w:start w:val="2"/>
      <w:numFmt w:val="decimal"/>
      <w:lvlText w:val="%1.%2"/>
      <w:lvlJc w:val="left"/>
      <w:pPr>
        <w:ind w:left="795" w:hanging="435"/>
      </w:pPr>
    </w:lvl>
    <w:lvl w:ilvl="2">
      <w:start w:val="1"/>
      <w:numFmt w:val="decimal"/>
      <w:lvlText w:val="%1.%2.%3"/>
      <w:lvlJc w:val="left"/>
      <w:pPr>
        <w:ind w:left="1440" w:hanging="720"/>
      </w:pPr>
      <w:rPr>
        <w:b/>
        <w:bCs/>
        <w:i w:val="0"/>
        <w:iCs w:val="0"/>
        <w:caps w:val="0"/>
        <w:smallCaps w:val="0"/>
        <w:strike w:val="0"/>
        <w:dstrike w:val="0"/>
        <w:vanish w:val="0"/>
        <w:color w:val="000000"/>
        <w:spacing w:val="0"/>
        <w:kern w:val="0"/>
        <w:position w:val="0"/>
        <w:sz w:val="22"/>
        <w:u w:val="none"/>
        <w:vertAlign w:val="baseline"/>
        <w:em w:val="none"/>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52B761C"/>
    <w:multiLevelType w:val="multilevel"/>
    <w:tmpl w:val="B81A33EE"/>
    <w:styleLink w:val="WWNum31"/>
    <w:lvl w:ilvl="0">
      <w:start w:val="1"/>
      <w:numFmt w:val="decimal"/>
      <w:lvlText w:val="%1."/>
      <w:lvlJc w:val="left"/>
      <w:pPr>
        <w:ind w:left="502" w:hanging="360"/>
      </w:pPr>
      <w:rPr>
        <w:b/>
        <w:i w:val="0"/>
        <w:color w:val="auto"/>
        <w:sz w:val="28"/>
      </w:rPr>
    </w:lvl>
    <w:lvl w:ilvl="1">
      <w:start w:val="1"/>
      <w:numFmt w:val="decimal"/>
      <w:lvlText w:val="%1.%2."/>
      <w:lvlJc w:val="left"/>
      <w:pPr>
        <w:ind w:left="1080" w:hanging="720"/>
      </w:pPr>
      <w:rPr>
        <w:b/>
        <w:sz w:val="22"/>
        <w:szCs w:val="22"/>
      </w:rPr>
    </w:lvl>
    <w:lvl w:ilvl="2">
      <w:start w:val="1"/>
      <w:numFmt w:val="decimal"/>
      <w:lvlText w:val="%1.%2.%3."/>
      <w:lvlJc w:val="left"/>
      <w:pPr>
        <w:ind w:left="1440" w:hanging="720"/>
      </w:pPr>
      <w:rPr>
        <w:b/>
        <w:sz w:val="22"/>
        <w:szCs w:val="22"/>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0A6F6F34"/>
    <w:multiLevelType w:val="multilevel"/>
    <w:tmpl w:val="398406A8"/>
    <w:styleLink w:val="WWNum23"/>
    <w:lvl w:ilvl="0">
      <w:start w:val="1"/>
      <w:numFmt w:val="decimal"/>
      <w:lvlText w:val="%1."/>
      <w:lvlJc w:val="left"/>
      <w:pPr>
        <w:ind w:left="360" w:hanging="360"/>
      </w:pPr>
      <w:rPr>
        <w:b/>
        <w:i w:val="0"/>
        <w:color w:val="auto"/>
        <w:sz w:val="28"/>
      </w:rPr>
    </w:lvl>
    <w:lvl w:ilvl="1">
      <w:start w:val="1"/>
      <w:numFmt w:val="decimal"/>
      <w:lvlText w:val="%1.%2."/>
      <w:lvlJc w:val="left"/>
      <w:pPr>
        <w:ind w:left="1080" w:hanging="720"/>
      </w:pPr>
    </w:lvl>
    <w:lvl w:ilvl="2">
      <w:start w:val="1"/>
      <w:numFmt w:val="decimal"/>
      <w:lvlText w:val="%1.%2.%3."/>
      <w:lvlJc w:val="left"/>
      <w:pPr>
        <w:ind w:left="851" w:hanging="709"/>
      </w:pPr>
      <w:rPr>
        <w:sz w:val="22"/>
        <w:szCs w:val="22"/>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C037BA6"/>
    <w:multiLevelType w:val="multilevel"/>
    <w:tmpl w:val="FFF4DDD6"/>
    <w:styleLink w:val="WWNum37"/>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14320A"/>
    <w:multiLevelType w:val="multilevel"/>
    <w:tmpl w:val="4B0EA58E"/>
    <w:lvl w:ilvl="0">
      <w:start w:val="1"/>
      <w:numFmt w:val="upperRoman"/>
      <w:pStyle w:val="Ttulo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4283C"/>
    <w:multiLevelType w:val="hybridMultilevel"/>
    <w:tmpl w:val="41E8F7CC"/>
    <w:lvl w:ilvl="0" w:tplc="72F4875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9E25D1"/>
    <w:multiLevelType w:val="multilevel"/>
    <w:tmpl w:val="E520BE94"/>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A17C5F"/>
    <w:multiLevelType w:val="multilevel"/>
    <w:tmpl w:val="977CEAC2"/>
    <w:lvl w:ilvl="0">
      <w:start w:val="1"/>
      <w:numFmt w:val="decimal"/>
      <w:lvlText w:val="%1."/>
      <w:lvlJc w:val="left"/>
      <w:pPr>
        <w:ind w:left="851" w:hanging="851"/>
      </w:pPr>
      <w:rPr>
        <w:rFonts w:hint="default"/>
        <w:bCs w:val="0"/>
        <w:i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1561" w:hanging="851"/>
      </w:pPr>
      <w:rPr>
        <w:rFonts w:hint="default"/>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851" w:hanging="283"/>
      </w:pPr>
      <w:rPr>
        <w:i w:val="0"/>
        <w:smallCaps w:val="0"/>
        <w:strike w:val="0"/>
        <w:color w:val="000000"/>
        <w:em w:val="none"/>
      </w:rPr>
    </w:lvl>
    <w:lvl w:ilvl="3">
      <w:start w:val="1"/>
      <w:numFmt w:val="bullet"/>
      <w:pStyle w:val="Ttulo5"/>
      <w:lvlText w:val=""/>
      <w:lvlJc w:val="left"/>
      <w:pPr>
        <w:ind w:left="1871" w:hanging="1191"/>
      </w:pPr>
      <w:rPr>
        <w:rFonts w:ascii="Symbol" w:hAnsi="Symbol" w:hint="default"/>
        <w:sz w:val="22"/>
        <w:szCs w:val="22"/>
        <w:u w:val="none"/>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C1C791A"/>
    <w:multiLevelType w:val="hybridMultilevel"/>
    <w:tmpl w:val="392823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564FE8"/>
    <w:multiLevelType w:val="hybridMultilevel"/>
    <w:tmpl w:val="632882A6"/>
    <w:lvl w:ilvl="0" w:tplc="C87CB374">
      <w:start w:val="3"/>
      <w:numFmt w:val="bullet"/>
      <w:lvlText w:val="-"/>
      <w:lvlJc w:val="left"/>
      <w:pPr>
        <w:ind w:left="720" w:hanging="360"/>
      </w:pPr>
      <w:rPr>
        <w:rFonts w:ascii="Adif Fago No Regular" w:eastAsia="Times New Roman" w:hAnsi="Adif Fago No Regular"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F37421"/>
    <w:multiLevelType w:val="multilevel"/>
    <w:tmpl w:val="8A3C9550"/>
    <w:lvl w:ilvl="0">
      <w:start w:val="1"/>
      <w:numFmt w:val="decimal"/>
      <w:pStyle w:val="EstiloX1"/>
      <w:lvlText w:val="%1."/>
      <w:lvlJc w:val="left"/>
      <w:pPr>
        <w:ind w:left="360" w:hanging="360"/>
      </w:pPr>
    </w:lvl>
    <w:lvl w:ilvl="1">
      <w:start w:val="1"/>
      <w:numFmt w:val="decimal"/>
      <w:pStyle w:val="EstiloX1"/>
      <w:lvlText w:val="%1.%2."/>
      <w:lvlJc w:val="left"/>
      <w:pPr>
        <w:ind w:left="1000" w:hanging="432"/>
      </w:pPr>
      <w:rPr>
        <w:b/>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757DFD"/>
    <w:multiLevelType w:val="multilevel"/>
    <w:tmpl w:val="B4EA116C"/>
    <w:lvl w:ilvl="0">
      <w:start w:val="1"/>
      <w:numFmt w:val="decimal"/>
      <w:pStyle w:val="Ttulo2"/>
      <w:lvlText w:val="%1."/>
      <w:lvlJc w:val="left"/>
      <w:pPr>
        <w:ind w:left="6522" w:hanging="851"/>
      </w:pPr>
      <w:rPr>
        <w:rFonts w:hint="default"/>
        <w:bCs w:val="0"/>
        <w:i w:val="0"/>
        <w:caps w:val="0"/>
        <w:smallCaps w:val="0"/>
        <w:strike w:val="0"/>
        <w:dstrike w:val="0"/>
        <w:noProof w:val="0"/>
        <w:vanish w:val="0"/>
        <w:color w:val="000000"/>
        <w:spacing w:val="0"/>
        <w:kern w:val="0"/>
        <w:position w:val="0"/>
        <w:u w:val="none"/>
        <w:vertAlign w:val="baseline"/>
        <w:em w:val="none"/>
      </w:rPr>
    </w:lvl>
    <w:lvl w:ilvl="1">
      <w:start w:val="1"/>
      <w:numFmt w:val="decimal"/>
      <w:pStyle w:val="Ttulo3"/>
      <w:lvlText w:val="%1.%2."/>
      <w:lvlJc w:val="left"/>
      <w:pPr>
        <w:ind w:left="1561" w:hanging="851"/>
      </w:pPr>
      <w:rPr>
        <w:rFonts w:hint="default"/>
        <w:b/>
        <w:bCs/>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tulo4"/>
      <w:lvlText w:val="%1.%2.%3."/>
      <w:lvlJc w:val="left"/>
      <w:pPr>
        <w:ind w:left="1417" w:hanging="283"/>
      </w:pPr>
      <w:rPr>
        <w:rFonts w:hint="default"/>
        <w:i w:val="0"/>
        <w:smallCaps w:val="0"/>
        <w:strike w:val="0"/>
        <w:color w:val="000000"/>
        <w:em w:val="none"/>
      </w:rPr>
    </w:lvl>
    <w:lvl w:ilvl="3">
      <w:start w:val="1"/>
      <w:numFmt w:val="decimal"/>
      <w:lvlText w:val="%1.%2.%3.%4."/>
      <w:lvlJc w:val="left"/>
      <w:pPr>
        <w:ind w:left="1871" w:hanging="1191"/>
      </w:pPr>
      <w:rPr>
        <w:rFonts w:ascii="Calibri" w:hAnsi="Calibri" w:hint="default"/>
        <w:sz w:val="22"/>
        <w:szCs w:val="22"/>
        <w:u w:val="none"/>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644" w:hanging="360"/>
      </w:pPr>
      <w:rPr>
        <w:rFonts w:hint="default"/>
        <w:b/>
        <w:bCs/>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F335147"/>
    <w:multiLevelType w:val="hybridMultilevel"/>
    <w:tmpl w:val="981E5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E66B9E"/>
    <w:multiLevelType w:val="hybridMultilevel"/>
    <w:tmpl w:val="A300B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22212E"/>
    <w:multiLevelType w:val="multilevel"/>
    <w:tmpl w:val="31109752"/>
    <w:styleLink w:val="WWNum27"/>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527B7D76"/>
    <w:multiLevelType w:val="multilevel"/>
    <w:tmpl w:val="E452B86C"/>
    <w:styleLink w:val="WWNum2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5295524C"/>
    <w:multiLevelType w:val="multilevel"/>
    <w:tmpl w:val="C6A8A870"/>
    <w:styleLink w:val="WWNum28"/>
    <w:lvl w:ilvl="0">
      <w:start w:val="1"/>
      <w:numFmt w:val="decimal"/>
      <w:lvlText w:val="%1."/>
      <w:lvlJc w:val="left"/>
      <w:pPr>
        <w:ind w:left="502" w:hanging="360"/>
      </w:pPr>
      <w:rPr>
        <w:b/>
        <w:i w:val="0"/>
        <w:color w:val="auto"/>
        <w:sz w:val="28"/>
      </w:rPr>
    </w:lvl>
    <w:lvl w:ilvl="1">
      <w:start w:val="1"/>
      <w:numFmt w:val="decimal"/>
      <w:lvlText w:val="%1.%2."/>
      <w:lvlJc w:val="left"/>
      <w:pPr>
        <w:ind w:left="1080" w:hanging="720"/>
      </w:pPr>
      <w:rPr>
        <w:b/>
        <w:sz w:val="22"/>
        <w:szCs w:val="22"/>
      </w:rPr>
    </w:lvl>
    <w:lvl w:ilvl="2">
      <w:start w:val="1"/>
      <w:numFmt w:val="decimal"/>
      <w:lvlText w:val="%1.%2.%3."/>
      <w:lvlJc w:val="left"/>
      <w:pPr>
        <w:ind w:left="1440" w:hanging="720"/>
      </w:pPr>
      <w:rPr>
        <w:b/>
        <w:sz w:val="22"/>
        <w:szCs w:val="22"/>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7" w15:restartNumberingAfterBreak="0">
    <w:nsid w:val="68112FBD"/>
    <w:multiLevelType w:val="multilevel"/>
    <w:tmpl w:val="542A6A26"/>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72865424"/>
    <w:multiLevelType w:val="multilevel"/>
    <w:tmpl w:val="0CDCD8D6"/>
    <w:styleLink w:val="Estilo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3A5403B"/>
    <w:multiLevelType w:val="hybridMultilevel"/>
    <w:tmpl w:val="6ED66A6C"/>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643"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74497155"/>
    <w:multiLevelType w:val="multilevel"/>
    <w:tmpl w:val="56E6467A"/>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391D01"/>
    <w:multiLevelType w:val="multilevel"/>
    <w:tmpl w:val="BC7EA2CE"/>
    <w:styleLink w:val="WWNum14"/>
    <w:lvl w:ilvl="0">
      <w:numFmt w:val="bullet"/>
      <w:lvlText w:val=""/>
      <w:lvlJc w:val="left"/>
      <w:pPr>
        <w:ind w:left="774" w:hanging="360"/>
      </w:pPr>
      <w:rPr>
        <w:rFonts w:ascii="Symbol" w:hAnsi="Symbol" w:cs="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cs="Wingdings"/>
      </w:rPr>
    </w:lvl>
    <w:lvl w:ilvl="3">
      <w:numFmt w:val="bullet"/>
      <w:lvlText w:val=""/>
      <w:lvlJc w:val="left"/>
      <w:pPr>
        <w:ind w:left="2934" w:hanging="360"/>
      </w:pPr>
      <w:rPr>
        <w:rFonts w:ascii="Symbol" w:hAnsi="Symbol" w:cs="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cs="Wingdings"/>
      </w:rPr>
    </w:lvl>
    <w:lvl w:ilvl="6">
      <w:numFmt w:val="bullet"/>
      <w:lvlText w:val=""/>
      <w:lvlJc w:val="left"/>
      <w:pPr>
        <w:ind w:left="5094" w:hanging="360"/>
      </w:pPr>
      <w:rPr>
        <w:rFonts w:ascii="Symbol" w:hAnsi="Symbol" w:cs="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cs="Wingdings"/>
      </w:rPr>
    </w:lvl>
  </w:abstractNum>
  <w:num w:numId="1">
    <w:abstractNumId w:val="10"/>
  </w:num>
  <w:num w:numId="2">
    <w:abstractNumId w:val="4"/>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8"/>
  </w:num>
  <w:num w:numId="9">
    <w:abstractNumId w:val="7"/>
  </w:num>
  <w:num w:numId="10">
    <w:abstractNumId w:val="18"/>
  </w:num>
  <w:num w:numId="11">
    <w:abstractNumId w:val="5"/>
  </w:num>
  <w:num w:numId="12">
    <w:abstractNumId w:val="20"/>
  </w:num>
  <w:num w:numId="13">
    <w:abstractNumId w:val="2"/>
  </w:num>
  <w:num w:numId="14">
    <w:abstractNumId w:val="3"/>
    <w:lvlOverride w:ilvl="0">
      <w:lvl w:ilvl="0">
        <w:numFmt w:val="decimal"/>
        <w:lvlText w:val=""/>
        <w:lvlJc w:val="left"/>
      </w:lvl>
    </w:lvlOverride>
    <w:lvlOverride w:ilvl="1">
      <w:lvl w:ilvl="1">
        <w:start w:val="1"/>
        <w:numFmt w:val="decimal"/>
        <w:lvlText w:val="%1.%2."/>
        <w:lvlJc w:val="left"/>
        <w:pPr>
          <w:ind w:left="720" w:hanging="360"/>
        </w:pPr>
        <w:rPr>
          <w:b/>
          <w:bCs/>
          <w:sz w:val="22"/>
          <w:szCs w:val="22"/>
        </w:rPr>
      </w:lvl>
    </w:lvlOverride>
  </w:num>
  <w:num w:numId="15">
    <w:abstractNumId w:val="15"/>
  </w:num>
  <w:num w:numId="16">
    <w:abstractNumId w:val="14"/>
  </w:num>
  <w:num w:numId="17">
    <w:abstractNumId w:val="21"/>
  </w:num>
  <w:num w:numId="18">
    <w:abstractNumId w:val="16"/>
  </w:num>
  <w:num w:numId="19">
    <w:abstractNumId w:val="0"/>
  </w:num>
  <w:num w:numId="20">
    <w:abstractNumId w:val="1"/>
  </w:num>
  <w:num w:numId="21">
    <w:abstractNumId w:val="17"/>
  </w:num>
  <w:num w:numId="22">
    <w:abstractNumId w:val="6"/>
  </w:num>
  <w:num w:numId="23">
    <w:abstractNumId w:val="1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11"/>
  </w:num>
  <w:num w:numId="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D7"/>
    <w:rsid w:val="00000136"/>
    <w:rsid w:val="000002F2"/>
    <w:rsid w:val="00000DBD"/>
    <w:rsid w:val="00000FC0"/>
    <w:rsid w:val="00001580"/>
    <w:rsid w:val="000018C7"/>
    <w:rsid w:val="00001EA6"/>
    <w:rsid w:val="00006C19"/>
    <w:rsid w:val="00010272"/>
    <w:rsid w:val="000106E0"/>
    <w:rsid w:val="0001238B"/>
    <w:rsid w:val="000126DC"/>
    <w:rsid w:val="00012A0F"/>
    <w:rsid w:val="00012CDA"/>
    <w:rsid w:val="00014A3D"/>
    <w:rsid w:val="00014CC2"/>
    <w:rsid w:val="00015D2C"/>
    <w:rsid w:val="00016183"/>
    <w:rsid w:val="00016573"/>
    <w:rsid w:val="00017263"/>
    <w:rsid w:val="000172D9"/>
    <w:rsid w:val="0001733E"/>
    <w:rsid w:val="00022AB0"/>
    <w:rsid w:val="00022B35"/>
    <w:rsid w:val="00023DD1"/>
    <w:rsid w:val="000251CB"/>
    <w:rsid w:val="000265A8"/>
    <w:rsid w:val="000272A4"/>
    <w:rsid w:val="00030304"/>
    <w:rsid w:val="000307D6"/>
    <w:rsid w:val="00030BF4"/>
    <w:rsid w:val="00030C97"/>
    <w:rsid w:val="00032922"/>
    <w:rsid w:val="00032DA0"/>
    <w:rsid w:val="00033990"/>
    <w:rsid w:val="00033B93"/>
    <w:rsid w:val="000360AA"/>
    <w:rsid w:val="00036FCC"/>
    <w:rsid w:val="000374A2"/>
    <w:rsid w:val="00037F30"/>
    <w:rsid w:val="000411A7"/>
    <w:rsid w:val="0004197F"/>
    <w:rsid w:val="00042947"/>
    <w:rsid w:val="00042A51"/>
    <w:rsid w:val="00042FDE"/>
    <w:rsid w:val="00043201"/>
    <w:rsid w:val="00043885"/>
    <w:rsid w:val="000439EE"/>
    <w:rsid w:val="00043D3F"/>
    <w:rsid w:val="000458C0"/>
    <w:rsid w:val="00045D86"/>
    <w:rsid w:val="00045E97"/>
    <w:rsid w:val="000464AE"/>
    <w:rsid w:val="00046816"/>
    <w:rsid w:val="00047EEA"/>
    <w:rsid w:val="0005087A"/>
    <w:rsid w:val="00050C0E"/>
    <w:rsid w:val="0005203A"/>
    <w:rsid w:val="000546CE"/>
    <w:rsid w:val="00054CB6"/>
    <w:rsid w:val="00054D32"/>
    <w:rsid w:val="00054DFB"/>
    <w:rsid w:val="0005563A"/>
    <w:rsid w:val="00056114"/>
    <w:rsid w:val="000562AD"/>
    <w:rsid w:val="00056A07"/>
    <w:rsid w:val="00056E29"/>
    <w:rsid w:val="0005776B"/>
    <w:rsid w:val="00057F3E"/>
    <w:rsid w:val="0006055D"/>
    <w:rsid w:val="00060589"/>
    <w:rsid w:val="00060D72"/>
    <w:rsid w:val="0006192B"/>
    <w:rsid w:val="00061B2C"/>
    <w:rsid w:val="0006260D"/>
    <w:rsid w:val="0006284A"/>
    <w:rsid w:val="000639D1"/>
    <w:rsid w:val="00063C75"/>
    <w:rsid w:val="00067871"/>
    <w:rsid w:val="00067E5B"/>
    <w:rsid w:val="00071095"/>
    <w:rsid w:val="0007388E"/>
    <w:rsid w:val="00073FA4"/>
    <w:rsid w:val="0007442B"/>
    <w:rsid w:val="0007450A"/>
    <w:rsid w:val="00074807"/>
    <w:rsid w:val="000748BC"/>
    <w:rsid w:val="00074C33"/>
    <w:rsid w:val="00074E57"/>
    <w:rsid w:val="00075209"/>
    <w:rsid w:val="000758D1"/>
    <w:rsid w:val="00077F86"/>
    <w:rsid w:val="000806AE"/>
    <w:rsid w:val="00080703"/>
    <w:rsid w:val="000809FB"/>
    <w:rsid w:val="00080D38"/>
    <w:rsid w:val="00081F76"/>
    <w:rsid w:val="00082113"/>
    <w:rsid w:val="000826FD"/>
    <w:rsid w:val="00082BAE"/>
    <w:rsid w:val="00082D47"/>
    <w:rsid w:val="00082E37"/>
    <w:rsid w:val="00082F1B"/>
    <w:rsid w:val="000831DA"/>
    <w:rsid w:val="000834E1"/>
    <w:rsid w:val="000837F5"/>
    <w:rsid w:val="00083CA3"/>
    <w:rsid w:val="00085296"/>
    <w:rsid w:val="00085720"/>
    <w:rsid w:val="00086405"/>
    <w:rsid w:val="00086C6F"/>
    <w:rsid w:val="00087FD8"/>
    <w:rsid w:val="000908D0"/>
    <w:rsid w:val="000909C5"/>
    <w:rsid w:val="00090A41"/>
    <w:rsid w:val="00091D03"/>
    <w:rsid w:val="00094736"/>
    <w:rsid w:val="00095AC5"/>
    <w:rsid w:val="00095D54"/>
    <w:rsid w:val="0009605E"/>
    <w:rsid w:val="00097123"/>
    <w:rsid w:val="000973A3"/>
    <w:rsid w:val="00097539"/>
    <w:rsid w:val="000976C3"/>
    <w:rsid w:val="000A092D"/>
    <w:rsid w:val="000A0C6D"/>
    <w:rsid w:val="000A0EF3"/>
    <w:rsid w:val="000A110B"/>
    <w:rsid w:val="000A126B"/>
    <w:rsid w:val="000A2F50"/>
    <w:rsid w:val="000A304B"/>
    <w:rsid w:val="000A39A7"/>
    <w:rsid w:val="000A4106"/>
    <w:rsid w:val="000A4218"/>
    <w:rsid w:val="000A42D3"/>
    <w:rsid w:val="000A4455"/>
    <w:rsid w:val="000A46A7"/>
    <w:rsid w:val="000A5B82"/>
    <w:rsid w:val="000A64AA"/>
    <w:rsid w:val="000A6FB4"/>
    <w:rsid w:val="000A7A6C"/>
    <w:rsid w:val="000A7AD2"/>
    <w:rsid w:val="000B02D3"/>
    <w:rsid w:val="000B07B0"/>
    <w:rsid w:val="000B1F10"/>
    <w:rsid w:val="000B2C81"/>
    <w:rsid w:val="000B3401"/>
    <w:rsid w:val="000B3463"/>
    <w:rsid w:val="000B37AF"/>
    <w:rsid w:val="000B3ADE"/>
    <w:rsid w:val="000B5E9A"/>
    <w:rsid w:val="000B6F5C"/>
    <w:rsid w:val="000B7128"/>
    <w:rsid w:val="000C0A65"/>
    <w:rsid w:val="000C0CF1"/>
    <w:rsid w:val="000C1248"/>
    <w:rsid w:val="000C158C"/>
    <w:rsid w:val="000C15BF"/>
    <w:rsid w:val="000C2272"/>
    <w:rsid w:val="000C311E"/>
    <w:rsid w:val="000C313D"/>
    <w:rsid w:val="000C36BA"/>
    <w:rsid w:val="000C45C5"/>
    <w:rsid w:val="000C476E"/>
    <w:rsid w:val="000C47C4"/>
    <w:rsid w:val="000C4AAF"/>
    <w:rsid w:val="000C4F42"/>
    <w:rsid w:val="000C4F82"/>
    <w:rsid w:val="000C5795"/>
    <w:rsid w:val="000C6713"/>
    <w:rsid w:val="000C75FF"/>
    <w:rsid w:val="000C7AAC"/>
    <w:rsid w:val="000D075B"/>
    <w:rsid w:val="000D0D3D"/>
    <w:rsid w:val="000D1153"/>
    <w:rsid w:val="000D23E5"/>
    <w:rsid w:val="000D2A40"/>
    <w:rsid w:val="000D2E41"/>
    <w:rsid w:val="000D3672"/>
    <w:rsid w:val="000D4460"/>
    <w:rsid w:val="000D49BC"/>
    <w:rsid w:val="000D5866"/>
    <w:rsid w:val="000D5BFD"/>
    <w:rsid w:val="000D5D6F"/>
    <w:rsid w:val="000D6AEA"/>
    <w:rsid w:val="000E093C"/>
    <w:rsid w:val="000E20B4"/>
    <w:rsid w:val="000E21A3"/>
    <w:rsid w:val="000E2295"/>
    <w:rsid w:val="000E266B"/>
    <w:rsid w:val="000E27B9"/>
    <w:rsid w:val="000E3C31"/>
    <w:rsid w:val="000E3D4E"/>
    <w:rsid w:val="000E4132"/>
    <w:rsid w:val="000E69AA"/>
    <w:rsid w:val="000E6F94"/>
    <w:rsid w:val="000E7101"/>
    <w:rsid w:val="000E7763"/>
    <w:rsid w:val="000F0304"/>
    <w:rsid w:val="000F078E"/>
    <w:rsid w:val="000F0C0F"/>
    <w:rsid w:val="000F14BC"/>
    <w:rsid w:val="000F150C"/>
    <w:rsid w:val="000F1DCC"/>
    <w:rsid w:val="000F288E"/>
    <w:rsid w:val="000F31E9"/>
    <w:rsid w:val="000F336B"/>
    <w:rsid w:val="000F34F2"/>
    <w:rsid w:val="000F38B7"/>
    <w:rsid w:val="000F3F86"/>
    <w:rsid w:val="000F4C3F"/>
    <w:rsid w:val="000F60C2"/>
    <w:rsid w:val="000F7888"/>
    <w:rsid w:val="000F7B5B"/>
    <w:rsid w:val="000F7F3A"/>
    <w:rsid w:val="00100235"/>
    <w:rsid w:val="00102AD5"/>
    <w:rsid w:val="00103526"/>
    <w:rsid w:val="00103F7B"/>
    <w:rsid w:val="00103F7F"/>
    <w:rsid w:val="001051FB"/>
    <w:rsid w:val="001054D7"/>
    <w:rsid w:val="001058F9"/>
    <w:rsid w:val="00105C81"/>
    <w:rsid w:val="001106D1"/>
    <w:rsid w:val="001109C5"/>
    <w:rsid w:val="00110CFC"/>
    <w:rsid w:val="0011141A"/>
    <w:rsid w:val="0011218D"/>
    <w:rsid w:val="00112AE6"/>
    <w:rsid w:val="00112DEF"/>
    <w:rsid w:val="00112F65"/>
    <w:rsid w:val="00112FC8"/>
    <w:rsid w:val="00113027"/>
    <w:rsid w:val="001148D6"/>
    <w:rsid w:val="00114D2E"/>
    <w:rsid w:val="00115A3F"/>
    <w:rsid w:val="00116341"/>
    <w:rsid w:val="001164FF"/>
    <w:rsid w:val="0011672A"/>
    <w:rsid w:val="00116775"/>
    <w:rsid w:val="001169A0"/>
    <w:rsid w:val="00116ED4"/>
    <w:rsid w:val="00117D12"/>
    <w:rsid w:val="001214FA"/>
    <w:rsid w:val="00121908"/>
    <w:rsid w:val="00122245"/>
    <w:rsid w:val="001223BB"/>
    <w:rsid w:val="001224C7"/>
    <w:rsid w:val="00122BFE"/>
    <w:rsid w:val="00122EDB"/>
    <w:rsid w:val="00124DDE"/>
    <w:rsid w:val="00125126"/>
    <w:rsid w:val="00125672"/>
    <w:rsid w:val="0012688C"/>
    <w:rsid w:val="00126BC5"/>
    <w:rsid w:val="0012752E"/>
    <w:rsid w:val="0013049C"/>
    <w:rsid w:val="00131201"/>
    <w:rsid w:val="001314B1"/>
    <w:rsid w:val="001314BA"/>
    <w:rsid w:val="00131FC2"/>
    <w:rsid w:val="00132E00"/>
    <w:rsid w:val="00134719"/>
    <w:rsid w:val="001356DD"/>
    <w:rsid w:val="001360E3"/>
    <w:rsid w:val="00140673"/>
    <w:rsid w:val="001408B9"/>
    <w:rsid w:val="001427E7"/>
    <w:rsid w:val="0014322D"/>
    <w:rsid w:val="0014353E"/>
    <w:rsid w:val="00143F79"/>
    <w:rsid w:val="00144871"/>
    <w:rsid w:val="00145027"/>
    <w:rsid w:val="00145BC1"/>
    <w:rsid w:val="00147675"/>
    <w:rsid w:val="00147A9B"/>
    <w:rsid w:val="001503E5"/>
    <w:rsid w:val="001512FB"/>
    <w:rsid w:val="0015164B"/>
    <w:rsid w:val="0015245E"/>
    <w:rsid w:val="00152535"/>
    <w:rsid w:val="00152988"/>
    <w:rsid w:val="00152CB3"/>
    <w:rsid w:val="001533F4"/>
    <w:rsid w:val="00153487"/>
    <w:rsid w:val="00153A34"/>
    <w:rsid w:val="00153D21"/>
    <w:rsid w:val="0015431F"/>
    <w:rsid w:val="001546CF"/>
    <w:rsid w:val="00156069"/>
    <w:rsid w:val="00156931"/>
    <w:rsid w:val="00156CE7"/>
    <w:rsid w:val="001578CA"/>
    <w:rsid w:val="00157A23"/>
    <w:rsid w:val="0016019A"/>
    <w:rsid w:val="00160877"/>
    <w:rsid w:val="00161181"/>
    <w:rsid w:val="001613A1"/>
    <w:rsid w:val="001619CA"/>
    <w:rsid w:val="00162431"/>
    <w:rsid w:val="00162743"/>
    <w:rsid w:val="00162A31"/>
    <w:rsid w:val="00162FE2"/>
    <w:rsid w:val="00163EB6"/>
    <w:rsid w:val="0016432F"/>
    <w:rsid w:val="0016434E"/>
    <w:rsid w:val="00164A7A"/>
    <w:rsid w:val="00165349"/>
    <w:rsid w:val="00165373"/>
    <w:rsid w:val="00165B23"/>
    <w:rsid w:val="00165B5D"/>
    <w:rsid w:val="00165DC6"/>
    <w:rsid w:val="0016654F"/>
    <w:rsid w:val="001669C0"/>
    <w:rsid w:val="00166E1B"/>
    <w:rsid w:val="001670CE"/>
    <w:rsid w:val="00167478"/>
    <w:rsid w:val="00167F67"/>
    <w:rsid w:val="0017062B"/>
    <w:rsid w:val="00171050"/>
    <w:rsid w:val="00171CC0"/>
    <w:rsid w:val="00171E68"/>
    <w:rsid w:val="001721BE"/>
    <w:rsid w:val="00172A7E"/>
    <w:rsid w:val="00174F70"/>
    <w:rsid w:val="001758A7"/>
    <w:rsid w:val="00175991"/>
    <w:rsid w:val="0017691D"/>
    <w:rsid w:val="00177A11"/>
    <w:rsid w:val="00180029"/>
    <w:rsid w:val="00180658"/>
    <w:rsid w:val="00180699"/>
    <w:rsid w:val="001807DA"/>
    <w:rsid w:val="00180C9E"/>
    <w:rsid w:val="00182A55"/>
    <w:rsid w:val="0018459E"/>
    <w:rsid w:val="0018475A"/>
    <w:rsid w:val="00184A24"/>
    <w:rsid w:val="0018534A"/>
    <w:rsid w:val="0018542D"/>
    <w:rsid w:val="00185C01"/>
    <w:rsid w:val="00186075"/>
    <w:rsid w:val="001860A9"/>
    <w:rsid w:val="0018660D"/>
    <w:rsid w:val="00186800"/>
    <w:rsid w:val="001868BB"/>
    <w:rsid w:val="00186AF5"/>
    <w:rsid w:val="00187AC8"/>
    <w:rsid w:val="0019003C"/>
    <w:rsid w:val="00190737"/>
    <w:rsid w:val="001913C0"/>
    <w:rsid w:val="0019157D"/>
    <w:rsid w:val="001923FD"/>
    <w:rsid w:val="0019256F"/>
    <w:rsid w:val="00192E40"/>
    <w:rsid w:val="00193360"/>
    <w:rsid w:val="001937A4"/>
    <w:rsid w:val="0019405E"/>
    <w:rsid w:val="00194466"/>
    <w:rsid w:val="001947E0"/>
    <w:rsid w:val="00194D1A"/>
    <w:rsid w:val="0019532D"/>
    <w:rsid w:val="00195BAA"/>
    <w:rsid w:val="00196B0F"/>
    <w:rsid w:val="00197E15"/>
    <w:rsid w:val="001A03A6"/>
    <w:rsid w:val="001A08D0"/>
    <w:rsid w:val="001A0B77"/>
    <w:rsid w:val="001A2046"/>
    <w:rsid w:val="001A3288"/>
    <w:rsid w:val="001A4C45"/>
    <w:rsid w:val="001A5DFC"/>
    <w:rsid w:val="001A610A"/>
    <w:rsid w:val="001A6642"/>
    <w:rsid w:val="001B033F"/>
    <w:rsid w:val="001B0704"/>
    <w:rsid w:val="001B0C22"/>
    <w:rsid w:val="001B12F5"/>
    <w:rsid w:val="001B2780"/>
    <w:rsid w:val="001B2B18"/>
    <w:rsid w:val="001B2D7C"/>
    <w:rsid w:val="001B306C"/>
    <w:rsid w:val="001B32EC"/>
    <w:rsid w:val="001B547B"/>
    <w:rsid w:val="001B5B43"/>
    <w:rsid w:val="001B5BF2"/>
    <w:rsid w:val="001B5F0A"/>
    <w:rsid w:val="001B5F9D"/>
    <w:rsid w:val="001B627D"/>
    <w:rsid w:val="001B6943"/>
    <w:rsid w:val="001B694D"/>
    <w:rsid w:val="001C0C3C"/>
    <w:rsid w:val="001C1A72"/>
    <w:rsid w:val="001C23C5"/>
    <w:rsid w:val="001C2C09"/>
    <w:rsid w:val="001C37EB"/>
    <w:rsid w:val="001C5195"/>
    <w:rsid w:val="001C5EC3"/>
    <w:rsid w:val="001C7A6D"/>
    <w:rsid w:val="001D0146"/>
    <w:rsid w:val="001D1224"/>
    <w:rsid w:val="001D1E03"/>
    <w:rsid w:val="001D2616"/>
    <w:rsid w:val="001D2B83"/>
    <w:rsid w:val="001D34BC"/>
    <w:rsid w:val="001D3858"/>
    <w:rsid w:val="001D429D"/>
    <w:rsid w:val="001D5814"/>
    <w:rsid w:val="001D5ACD"/>
    <w:rsid w:val="001D6007"/>
    <w:rsid w:val="001D6183"/>
    <w:rsid w:val="001D63BD"/>
    <w:rsid w:val="001D649E"/>
    <w:rsid w:val="001D7CAB"/>
    <w:rsid w:val="001D7E05"/>
    <w:rsid w:val="001D7E9B"/>
    <w:rsid w:val="001E010F"/>
    <w:rsid w:val="001E04F5"/>
    <w:rsid w:val="001E060F"/>
    <w:rsid w:val="001E1254"/>
    <w:rsid w:val="001E13AF"/>
    <w:rsid w:val="001E1EE0"/>
    <w:rsid w:val="001E2576"/>
    <w:rsid w:val="001E2AB3"/>
    <w:rsid w:val="001E2C52"/>
    <w:rsid w:val="001E3DC2"/>
    <w:rsid w:val="001E459E"/>
    <w:rsid w:val="001E465D"/>
    <w:rsid w:val="001E4B7E"/>
    <w:rsid w:val="001E4E87"/>
    <w:rsid w:val="001E5D52"/>
    <w:rsid w:val="001E5FDA"/>
    <w:rsid w:val="001E6166"/>
    <w:rsid w:val="001E7A46"/>
    <w:rsid w:val="001E7CD9"/>
    <w:rsid w:val="001F0F42"/>
    <w:rsid w:val="001F1AB6"/>
    <w:rsid w:val="001F1DA7"/>
    <w:rsid w:val="001F2D58"/>
    <w:rsid w:val="001F3343"/>
    <w:rsid w:val="001F4020"/>
    <w:rsid w:val="001F5408"/>
    <w:rsid w:val="001F545E"/>
    <w:rsid w:val="001F5F82"/>
    <w:rsid w:val="001F63F4"/>
    <w:rsid w:val="001F6566"/>
    <w:rsid w:val="00200BD8"/>
    <w:rsid w:val="00202693"/>
    <w:rsid w:val="0020306A"/>
    <w:rsid w:val="00203EED"/>
    <w:rsid w:val="0020427D"/>
    <w:rsid w:val="002062A7"/>
    <w:rsid w:val="0020656F"/>
    <w:rsid w:val="002067AF"/>
    <w:rsid w:val="00207052"/>
    <w:rsid w:val="002116EB"/>
    <w:rsid w:val="002121FB"/>
    <w:rsid w:val="00212857"/>
    <w:rsid w:val="00212FEF"/>
    <w:rsid w:val="00213984"/>
    <w:rsid w:val="00213BFB"/>
    <w:rsid w:val="00213C3D"/>
    <w:rsid w:val="002145F3"/>
    <w:rsid w:val="0021461C"/>
    <w:rsid w:val="00214FCA"/>
    <w:rsid w:val="0021574F"/>
    <w:rsid w:val="002175A6"/>
    <w:rsid w:val="00217D54"/>
    <w:rsid w:val="00217DFC"/>
    <w:rsid w:val="002202FD"/>
    <w:rsid w:val="00220528"/>
    <w:rsid w:val="00220789"/>
    <w:rsid w:val="0022178C"/>
    <w:rsid w:val="002217A0"/>
    <w:rsid w:val="002229CA"/>
    <w:rsid w:val="00223343"/>
    <w:rsid w:val="002235E9"/>
    <w:rsid w:val="00224489"/>
    <w:rsid w:val="002245D9"/>
    <w:rsid w:val="002248F4"/>
    <w:rsid w:val="0022595F"/>
    <w:rsid w:val="00225EF0"/>
    <w:rsid w:val="00227725"/>
    <w:rsid w:val="002306D9"/>
    <w:rsid w:val="002310AC"/>
    <w:rsid w:val="00231756"/>
    <w:rsid w:val="00231983"/>
    <w:rsid w:val="00232AD7"/>
    <w:rsid w:val="00232B95"/>
    <w:rsid w:val="002349B3"/>
    <w:rsid w:val="0023541A"/>
    <w:rsid w:val="00235BA1"/>
    <w:rsid w:val="002368C0"/>
    <w:rsid w:val="0023690A"/>
    <w:rsid w:val="00240200"/>
    <w:rsid w:val="00240A59"/>
    <w:rsid w:val="0024178F"/>
    <w:rsid w:val="0024217F"/>
    <w:rsid w:val="002424D9"/>
    <w:rsid w:val="00242B5F"/>
    <w:rsid w:val="00242C2C"/>
    <w:rsid w:val="0024372A"/>
    <w:rsid w:val="00243B37"/>
    <w:rsid w:val="002440B4"/>
    <w:rsid w:val="00244387"/>
    <w:rsid w:val="002447F9"/>
    <w:rsid w:val="00244838"/>
    <w:rsid w:val="00245B5D"/>
    <w:rsid w:val="002465AA"/>
    <w:rsid w:val="00247412"/>
    <w:rsid w:val="0024750D"/>
    <w:rsid w:val="00250349"/>
    <w:rsid w:val="00250B0D"/>
    <w:rsid w:val="002528CA"/>
    <w:rsid w:val="00252A35"/>
    <w:rsid w:val="002535AA"/>
    <w:rsid w:val="00254492"/>
    <w:rsid w:val="00254955"/>
    <w:rsid w:val="00255286"/>
    <w:rsid w:val="00255399"/>
    <w:rsid w:val="00256284"/>
    <w:rsid w:val="002562AC"/>
    <w:rsid w:val="0025630D"/>
    <w:rsid w:val="0025763B"/>
    <w:rsid w:val="002577A4"/>
    <w:rsid w:val="0026027C"/>
    <w:rsid w:val="00260797"/>
    <w:rsid w:val="00260AF7"/>
    <w:rsid w:val="00260BC0"/>
    <w:rsid w:val="00260D4B"/>
    <w:rsid w:val="00261F86"/>
    <w:rsid w:val="002620BE"/>
    <w:rsid w:val="00262851"/>
    <w:rsid w:val="00262C54"/>
    <w:rsid w:val="00262E65"/>
    <w:rsid w:val="002639BF"/>
    <w:rsid w:val="002645D3"/>
    <w:rsid w:val="00264E7A"/>
    <w:rsid w:val="00264ED6"/>
    <w:rsid w:val="002655F3"/>
    <w:rsid w:val="002659C5"/>
    <w:rsid w:val="00266092"/>
    <w:rsid w:val="002669A2"/>
    <w:rsid w:val="0026784E"/>
    <w:rsid w:val="002679D4"/>
    <w:rsid w:val="00267FEE"/>
    <w:rsid w:val="002701C8"/>
    <w:rsid w:val="00270238"/>
    <w:rsid w:val="00270840"/>
    <w:rsid w:val="00270DD2"/>
    <w:rsid w:val="00271401"/>
    <w:rsid w:val="00271EE6"/>
    <w:rsid w:val="002743BD"/>
    <w:rsid w:val="00274AB4"/>
    <w:rsid w:val="0027528E"/>
    <w:rsid w:val="0027557C"/>
    <w:rsid w:val="0027592C"/>
    <w:rsid w:val="00275E20"/>
    <w:rsid w:val="00276009"/>
    <w:rsid w:val="00276535"/>
    <w:rsid w:val="00276EA5"/>
    <w:rsid w:val="00277744"/>
    <w:rsid w:val="002805CC"/>
    <w:rsid w:val="0028174A"/>
    <w:rsid w:val="00281FA4"/>
    <w:rsid w:val="00282064"/>
    <w:rsid w:val="002862E2"/>
    <w:rsid w:val="00286AB4"/>
    <w:rsid w:val="00287070"/>
    <w:rsid w:val="00287675"/>
    <w:rsid w:val="00290AFB"/>
    <w:rsid w:val="00290D48"/>
    <w:rsid w:val="00291187"/>
    <w:rsid w:val="00291AD9"/>
    <w:rsid w:val="00292534"/>
    <w:rsid w:val="002930C1"/>
    <w:rsid w:val="00293CA3"/>
    <w:rsid w:val="00293CD7"/>
    <w:rsid w:val="00294F78"/>
    <w:rsid w:val="002954A9"/>
    <w:rsid w:val="002955BA"/>
    <w:rsid w:val="00295DB0"/>
    <w:rsid w:val="002968F7"/>
    <w:rsid w:val="002969B0"/>
    <w:rsid w:val="00296B6F"/>
    <w:rsid w:val="00297709"/>
    <w:rsid w:val="00297B0B"/>
    <w:rsid w:val="002A08BB"/>
    <w:rsid w:val="002A125C"/>
    <w:rsid w:val="002A1931"/>
    <w:rsid w:val="002A385C"/>
    <w:rsid w:val="002A426E"/>
    <w:rsid w:val="002A4691"/>
    <w:rsid w:val="002A47F8"/>
    <w:rsid w:val="002A50F1"/>
    <w:rsid w:val="002A523B"/>
    <w:rsid w:val="002A62E5"/>
    <w:rsid w:val="002A657A"/>
    <w:rsid w:val="002A70BC"/>
    <w:rsid w:val="002A71BA"/>
    <w:rsid w:val="002A7DEB"/>
    <w:rsid w:val="002A7F6D"/>
    <w:rsid w:val="002B01F9"/>
    <w:rsid w:val="002B02F0"/>
    <w:rsid w:val="002B09A1"/>
    <w:rsid w:val="002B0F57"/>
    <w:rsid w:val="002B1C5F"/>
    <w:rsid w:val="002B527F"/>
    <w:rsid w:val="002B68C7"/>
    <w:rsid w:val="002B6E1E"/>
    <w:rsid w:val="002B7296"/>
    <w:rsid w:val="002B7681"/>
    <w:rsid w:val="002C1380"/>
    <w:rsid w:val="002C3E20"/>
    <w:rsid w:val="002C45D7"/>
    <w:rsid w:val="002C4EC3"/>
    <w:rsid w:val="002C5B49"/>
    <w:rsid w:val="002C622D"/>
    <w:rsid w:val="002C6234"/>
    <w:rsid w:val="002C636A"/>
    <w:rsid w:val="002C6947"/>
    <w:rsid w:val="002C710B"/>
    <w:rsid w:val="002C7438"/>
    <w:rsid w:val="002C74DE"/>
    <w:rsid w:val="002C7545"/>
    <w:rsid w:val="002C772F"/>
    <w:rsid w:val="002D0188"/>
    <w:rsid w:val="002D0FE6"/>
    <w:rsid w:val="002D1542"/>
    <w:rsid w:val="002D22AA"/>
    <w:rsid w:val="002D280F"/>
    <w:rsid w:val="002D2C87"/>
    <w:rsid w:val="002D2E36"/>
    <w:rsid w:val="002D2EE7"/>
    <w:rsid w:val="002D3371"/>
    <w:rsid w:val="002D3707"/>
    <w:rsid w:val="002D3EDF"/>
    <w:rsid w:val="002D45D2"/>
    <w:rsid w:val="002D62E8"/>
    <w:rsid w:val="002D62EA"/>
    <w:rsid w:val="002D6855"/>
    <w:rsid w:val="002D6ED1"/>
    <w:rsid w:val="002D7619"/>
    <w:rsid w:val="002D7B3E"/>
    <w:rsid w:val="002D7E47"/>
    <w:rsid w:val="002E14D2"/>
    <w:rsid w:val="002E1738"/>
    <w:rsid w:val="002E25BD"/>
    <w:rsid w:val="002E31AE"/>
    <w:rsid w:val="002E3C59"/>
    <w:rsid w:val="002E4052"/>
    <w:rsid w:val="002E4F90"/>
    <w:rsid w:val="002E650B"/>
    <w:rsid w:val="002E653F"/>
    <w:rsid w:val="002E6D03"/>
    <w:rsid w:val="002E70B4"/>
    <w:rsid w:val="002E79E1"/>
    <w:rsid w:val="002E7AB5"/>
    <w:rsid w:val="002F008F"/>
    <w:rsid w:val="002F1230"/>
    <w:rsid w:val="002F13A1"/>
    <w:rsid w:val="002F15A5"/>
    <w:rsid w:val="002F2BCF"/>
    <w:rsid w:val="002F3EE8"/>
    <w:rsid w:val="002F4B26"/>
    <w:rsid w:val="002F551A"/>
    <w:rsid w:val="002F5B1A"/>
    <w:rsid w:val="002F60F4"/>
    <w:rsid w:val="002F639C"/>
    <w:rsid w:val="002F6538"/>
    <w:rsid w:val="002F6E29"/>
    <w:rsid w:val="002F761C"/>
    <w:rsid w:val="002F763B"/>
    <w:rsid w:val="002F7821"/>
    <w:rsid w:val="002F788C"/>
    <w:rsid w:val="00300EF6"/>
    <w:rsid w:val="00301102"/>
    <w:rsid w:val="00301AA2"/>
    <w:rsid w:val="003024D3"/>
    <w:rsid w:val="00303B79"/>
    <w:rsid w:val="00303B85"/>
    <w:rsid w:val="003050A7"/>
    <w:rsid w:val="00305813"/>
    <w:rsid w:val="00305BD7"/>
    <w:rsid w:val="003067D1"/>
    <w:rsid w:val="00307008"/>
    <w:rsid w:val="00307EB2"/>
    <w:rsid w:val="003100FA"/>
    <w:rsid w:val="00311419"/>
    <w:rsid w:val="0031268F"/>
    <w:rsid w:val="00312BE7"/>
    <w:rsid w:val="00313A14"/>
    <w:rsid w:val="0031415B"/>
    <w:rsid w:val="003142A9"/>
    <w:rsid w:val="0031484C"/>
    <w:rsid w:val="003165BF"/>
    <w:rsid w:val="003202BF"/>
    <w:rsid w:val="003202C3"/>
    <w:rsid w:val="00320599"/>
    <w:rsid w:val="003205C6"/>
    <w:rsid w:val="003212F7"/>
    <w:rsid w:val="0032133C"/>
    <w:rsid w:val="00321ED5"/>
    <w:rsid w:val="003222F0"/>
    <w:rsid w:val="0032234D"/>
    <w:rsid w:val="00322E5A"/>
    <w:rsid w:val="00324414"/>
    <w:rsid w:val="003258D6"/>
    <w:rsid w:val="00325B5C"/>
    <w:rsid w:val="00326834"/>
    <w:rsid w:val="00326899"/>
    <w:rsid w:val="00326AC0"/>
    <w:rsid w:val="00326C76"/>
    <w:rsid w:val="003272EC"/>
    <w:rsid w:val="0032730F"/>
    <w:rsid w:val="00330B8A"/>
    <w:rsid w:val="00331367"/>
    <w:rsid w:val="003317DB"/>
    <w:rsid w:val="00332D9E"/>
    <w:rsid w:val="00333571"/>
    <w:rsid w:val="00333950"/>
    <w:rsid w:val="00333D76"/>
    <w:rsid w:val="00334C7D"/>
    <w:rsid w:val="003352C7"/>
    <w:rsid w:val="00335E48"/>
    <w:rsid w:val="00336B6C"/>
    <w:rsid w:val="00340F03"/>
    <w:rsid w:val="00341D7D"/>
    <w:rsid w:val="00341F13"/>
    <w:rsid w:val="00342D5A"/>
    <w:rsid w:val="0034349D"/>
    <w:rsid w:val="00343A3B"/>
    <w:rsid w:val="00343D20"/>
    <w:rsid w:val="00343D6A"/>
    <w:rsid w:val="003446FB"/>
    <w:rsid w:val="00345525"/>
    <w:rsid w:val="0034591F"/>
    <w:rsid w:val="00345F1A"/>
    <w:rsid w:val="00346FAF"/>
    <w:rsid w:val="00347241"/>
    <w:rsid w:val="00347FCA"/>
    <w:rsid w:val="0035006F"/>
    <w:rsid w:val="0035042F"/>
    <w:rsid w:val="00350AFC"/>
    <w:rsid w:val="00351835"/>
    <w:rsid w:val="003518BA"/>
    <w:rsid w:val="00351C35"/>
    <w:rsid w:val="00352284"/>
    <w:rsid w:val="00353490"/>
    <w:rsid w:val="003536A5"/>
    <w:rsid w:val="003536F4"/>
    <w:rsid w:val="003537AF"/>
    <w:rsid w:val="003537E7"/>
    <w:rsid w:val="0035468F"/>
    <w:rsid w:val="0035509C"/>
    <w:rsid w:val="003560F2"/>
    <w:rsid w:val="003569B1"/>
    <w:rsid w:val="00356CEB"/>
    <w:rsid w:val="00357170"/>
    <w:rsid w:val="003575D5"/>
    <w:rsid w:val="003578E9"/>
    <w:rsid w:val="003602BA"/>
    <w:rsid w:val="003613F3"/>
    <w:rsid w:val="00361655"/>
    <w:rsid w:val="003616E9"/>
    <w:rsid w:val="00361B82"/>
    <w:rsid w:val="00362BA6"/>
    <w:rsid w:val="00362EEA"/>
    <w:rsid w:val="0036349A"/>
    <w:rsid w:val="00363D42"/>
    <w:rsid w:val="00364178"/>
    <w:rsid w:val="0036449F"/>
    <w:rsid w:val="0036474E"/>
    <w:rsid w:val="00365705"/>
    <w:rsid w:val="00365DED"/>
    <w:rsid w:val="0036701B"/>
    <w:rsid w:val="0036761B"/>
    <w:rsid w:val="00367997"/>
    <w:rsid w:val="00367AB3"/>
    <w:rsid w:val="0037112D"/>
    <w:rsid w:val="00371492"/>
    <w:rsid w:val="00372683"/>
    <w:rsid w:val="0037280D"/>
    <w:rsid w:val="0037321E"/>
    <w:rsid w:val="003734E3"/>
    <w:rsid w:val="0037377C"/>
    <w:rsid w:val="00374AAC"/>
    <w:rsid w:val="00375B64"/>
    <w:rsid w:val="00376126"/>
    <w:rsid w:val="00376249"/>
    <w:rsid w:val="00376910"/>
    <w:rsid w:val="0037698E"/>
    <w:rsid w:val="003773ED"/>
    <w:rsid w:val="003777DE"/>
    <w:rsid w:val="003811CD"/>
    <w:rsid w:val="0038176D"/>
    <w:rsid w:val="003821C3"/>
    <w:rsid w:val="00383839"/>
    <w:rsid w:val="00383F49"/>
    <w:rsid w:val="003843ED"/>
    <w:rsid w:val="00384ABF"/>
    <w:rsid w:val="00384B9C"/>
    <w:rsid w:val="00384D38"/>
    <w:rsid w:val="00384F2D"/>
    <w:rsid w:val="003850D5"/>
    <w:rsid w:val="003853E6"/>
    <w:rsid w:val="003858EB"/>
    <w:rsid w:val="0038661C"/>
    <w:rsid w:val="003868B6"/>
    <w:rsid w:val="00387069"/>
    <w:rsid w:val="003870DA"/>
    <w:rsid w:val="00387CF2"/>
    <w:rsid w:val="003909FD"/>
    <w:rsid w:val="00390E27"/>
    <w:rsid w:val="003912EF"/>
    <w:rsid w:val="0039174F"/>
    <w:rsid w:val="00391935"/>
    <w:rsid w:val="003920F4"/>
    <w:rsid w:val="003937CA"/>
    <w:rsid w:val="00393CC7"/>
    <w:rsid w:val="0039428B"/>
    <w:rsid w:val="00395F21"/>
    <w:rsid w:val="00396A69"/>
    <w:rsid w:val="003A090D"/>
    <w:rsid w:val="003A2328"/>
    <w:rsid w:val="003A2B81"/>
    <w:rsid w:val="003A2FDB"/>
    <w:rsid w:val="003A3EA1"/>
    <w:rsid w:val="003A42C3"/>
    <w:rsid w:val="003A457D"/>
    <w:rsid w:val="003A4BD9"/>
    <w:rsid w:val="003A4DFB"/>
    <w:rsid w:val="003A4EBC"/>
    <w:rsid w:val="003A5094"/>
    <w:rsid w:val="003A5162"/>
    <w:rsid w:val="003A5252"/>
    <w:rsid w:val="003A5285"/>
    <w:rsid w:val="003A648A"/>
    <w:rsid w:val="003A6BA9"/>
    <w:rsid w:val="003A7DD7"/>
    <w:rsid w:val="003A7F24"/>
    <w:rsid w:val="003B0177"/>
    <w:rsid w:val="003B0FCD"/>
    <w:rsid w:val="003B182B"/>
    <w:rsid w:val="003B1C70"/>
    <w:rsid w:val="003B3371"/>
    <w:rsid w:val="003B56E9"/>
    <w:rsid w:val="003B5BE9"/>
    <w:rsid w:val="003B6A8E"/>
    <w:rsid w:val="003C036A"/>
    <w:rsid w:val="003C123B"/>
    <w:rsid w:val="003C1398"/>
    <w:rsid w:val="003C172D"/>
    <w:rsid w:val="003C1FCF"/>
    <w:rsid w:val="003C23DD"/>
    <w:rsid w:val="003C2A6C"/>
    <w:rsid w:val="003C2CA5"/>
    <w:rsid w:val="003C2F03"/>
    <w:rsid w:val="003C2F0B"/>
    <w:rsid w:val="003C3A7C"/>
    <w:rsid w:val="003C3FEF"/>
    <w:rsid w:val="003C4AC3"/>
    <w:rsid w:val="003C53B6"/>
    <w:rsid w:val="003C5A37"/>
    <w:rsid w:val="003C65C2"/>
    <w:rsid w:val="003C6998"/>
    <w:rsid w:val="003C6C3D"/>
    <w:rsid w:val="003C714F"/>
    <w:rsid w:val="003C7161"/>
    <w:rsid w:val="003D084A"/>
    <w:rsid w:val="003D0A0E"/>
    <w:rsid w:val="003D17E4"/>
    <w:rsid w:val="003D1AB9"/>
    <w:rsid w:val="003D201E"/>
    <w:rsid w:val="003D2D60"/>
    <w:rsid w:val="003D3561"/>
    <w:rsid w:val="003D4988"/>
    <w:rsid w:val="003D4F45"/>
    <w:rsid w:val="003D5DAA"/>
    <w:rsid w:val="003D5F6B"/>
    <w:rsid w:val="003D77BF"/>
    <w:rsid w:val="003D7D9F"/>
    <w:rsid w:val="003D7EA7"/>
    <w:rsid w:val="003E03BB"/>
    <w:rsid w:val="003E0EFB"/>
    <w:rsid w:val="003E1093"/>
    <w:rsid w:val="003E171D"/>
    <w:rsid w:val="003E1F25"/>
    <w:rsid w:val="003E232E"/>
    <w:rsid w:val="003E25D1"/>
    <w:rsid w:val="003E36B8"/>
    <w:rsid w:val="003E39DB"/>
    <w:rsid w:val="003E3F5E"/>
    <w:rsid w:val="003E4965"/>
    <w:rsid w:val="003E4D95"/>
    <w:rsid w:val="003E4F4F"/>
    <w:rsid w:val="003E54F4"/>
    <w:rsid w:val="003E5619"/>
    <w:rsid w:val="003E58CC"/>
    <w:rsid w:val="003E7333"/>
    <w:rsid w:val="003E7A27"/>
    <w:rsid w:val="003F04AA"/>
    <w:rsid w:val="003F1733"/>
    <w:rsid w:val="003F1F17"/>
    <w:rsid w:val="003F2669"/>
    <w:rsid w:val="003F2F3A"/>
    <w:rsid w:val="003F35AE"/>
    <w:rsid w:val="003F512D"/>
    <w:rsid w:val="003F5BBB"/>
    <w:rsid w:val="003F6417"/>
    <w:rsid w:val="003F655B"/>
    <w:rsid w:val="003F663C"/>
    <w:rsid w:val="003F7A4C"/>
    <w:rsid w:val="003F7D04"/>
    <w:rsid w:val="0040062A"/>
    <w:rsid w:val="00401032"/>
    <w:rsid w:val="004019A5"/>
    <w:rsid w:val="00401A03"/>
    <w:rsid w:val="00403FF6"/>
    <w:rsid w:val="004047FA"/>
    <w:rsid w:val="00404930"/>
    <w:rsid w:val="0040543C"/>
    <w:rsid w:val="00405DD9"/>
    <w:rsid w:val="004061BE"/>
    <w:rsid w:val="004065E9"/>
    <w:rsid w:val="00407A9C"/>
    <w:rsid w:val="00407B06"/>
    <w:rsid w:val="0041059F"/>
    <w:rsid w:val="00410973"/>
    <w:rsid w:val="00410DD9"/>
    <w:rsid w:val="004116B9"/>
    <w:rsid w:val="00413519"/>
    <w:rsid w:val="004141D6"/>
    <w:rsid w:val="00414BCD"/>
    <w:rsid w:val="00414E88"/>
    <w:rsid w:val="0041572C"/>
    <w:rsid w:val="0041647F"/>
    <w:rsid w:val="00416858"/>
    <w:rsid w:val="00417F42"/>
    <w:rsid w:val="004200E1"/>
    <w:rsid w:val="004213AC"/>
    <w:rsid w:val="004219E1"/>
    <w:rsid w:val="004227BE"/>
    <w:rsid w:val="00422D59"/>
    <w:rsid w:val="004234CF"/>
    <w:rsid w:val="00423FF7"/>
    <w:rsid w:val="00424C81"/>
    <w:rsid w:val="004250E6"/>
    <w:rsid w:val="00425A94"/>
    <w:rsid w:val="00426553"/>
    <w:rsid w:val="004267E5"/>
    <w:rsid w:val="0043104E"/>
    <w:rsid w:val="0043276C"/>
    <w:rsid w:val="0043525F"/>
    <w:rsid w:val="00435595"/>
    <w:rsid w:val="0043570D"/>
    <w:rsid w:val="004357AB"/>
    <w:rsid w:val="00435878"/>
    <w:rsid w:val="004361AC"/>
    <w:rsid w:val="004363F5"/>
    <w:rsid w:val="004364EA"/>
    <w:rsid w:val="004367B7"/>
    <w:rsid w:val="00436974"/>
    <w:rsid w:val="00443A69"/>
    <w:rsid w:val="00444F40"/>
    <w:rsid w:val="00446B84"/>
    <w:rsid w:val="00446D9A"/>
    <w:rsid w:val="00447489"/>
    <w:rsid w:val="004522EF"/>
    <w:rsid w:val="00452F2D"/>
    <w:rsid w:val="004532B3"/>
    <w:rsid w:val="00453589"/>
    <w:rsid w:val="0045405C"/>
    <w:rsid w:val="00454916"/>
    <w:rsid w:val="00455A49"/>
    <w:rsid w:val="00455F79"/>
    <w:rsid w:val="004562AE"/>
    <w:rsid w:val="0045671C"/>
    <w:rsid w:val="004571F1"/>
    <w:rsid w:val="0045771A"/>
    <w:rsid w:val="004600BC"/>
    <w:rsid w:val="00461366"/>
    <w:rsid w:val="004613AC"/>
    <w:rsid w:val="00461F8A"/>
    <w:rsid w:val="00462597"/>
    <w:rsid w:val="00462BB5"/>
    <w:rsid w:val="00463D4D"/>
    <w:rsid w:val="004642E3"/>
    <w:rsid w:val="00465E3C"/>
    <w:rsid w:val="00467B17"/>
    <w:rsid w:val="00467B95"/>
    <w:rsid w:val="00467C43"/>
    <w:rsid w:val="00467DDA"/>
    <w:rsid w:val="00467EC2"/>
    <w:rsid w:val="00471311"/>
    <w:rsid w:val="00471D65"/>
    <w:rsid w:val="0047238D"/>
    <w:rsid w:val="004728FD"/>
    <w:rsid w:val="004730F7"/>
    <w:rsid w:val="00473F89"/>
    <w:rsid w:val="00474A80"/>
    <w:rsid w:val="00474C66"/>
    <w:rsid w:val="0047511F"/>
    <w:rsid w:val="0047547F"/>
    <w:rsid w:val="0047602E"/>
    <w:rsid w:val="004772D6"/>
    <w:rsid w:val="00477E32"/>
    <w:rsid w:val="00480166"/>
    <w:rsid w:val="00480CE8"/>
    <w:rsid w:val="00480D72"/>
    <w:rsid w:val="004815F0"/>
    <w:rsid w:val="004821BA"/>
    <w:rsid w:val="00482827"/>
    <w:rsid w:val="00482C1D"/>
    <w:rsid w:val="0048321F"/>
    <w:rsid w:val="00483E19"/>
    <w:rsid w:val="00483F67"/>
    <w:rsid w:val="00484EAA"/>
    <w:rsid w:val="00484F69"/>
    <w:rsid w:val="004850EB"/>
    <w:rsid w:val="00485D2B"/>
    <w:rsid w:val="00485DEE"/>
    <w:rsid w:val="00485F21"/>
    <w:rsid w:val="00486243"/>
    <w:rsid w:val="004862B2"/>
    <w:rsid w:val="00490FB8"/>
    <w:rsid w:val="00491052"/>
    <w:rsid w:val="00493370"/>
    <w:rsid w:val="00493442"/>
    <w:rsid w:val="00494535"/>
    <w:rsid w:val="00494A01"/>
    <w:rsid w:val="00494EE3"/>
    <w:rsid w:val="0049596A"/>
    <w:rsid w:val="00495D3E"/>
    <w:rsid w:val="00495FD4"/>
    <w:rsid w:val="00496C96"/>
    <w:rsid w:val="004A07E8"/>
    <w:rsid w:val="004A0E4A"/>
    <w:rsid w:val="004A16EA"/>
    <w:rsid w:val="004A2F57"/>
    <w:rsid w:val="004A34DD"/>
    <w:rsid w:val="004A3BAA"/>
    <w:rsid w:val="004A41C8"/>
    <w:rsid w:val="004A426D"/>
    <w:rsid w:val="004A4603"/>
    <w:rsid w:val="004A4A8A"/>
    <w:rsid w:val="004A4C37"/>
    <w:rsid w:val="004A5F45"/>
    <w:rsid w:val="004A608C"/>
    <w:rsid w:val="004A707D"/>
    <w:rsid w:val="004A7506"/>
    <w:rsid w:val="004A757D"/>
    <w:rsid w:val="004B032A"/>
    <w:rsid w:val="004B10CA"/>
    <w:rsid w:val="004B2487"/>
    <w:rsid w:val="004B27BD"/>
    <w:rsid w:val="004B3024"/>
    <w:rsid w:val="004B317F"/>
    <w:rsid w:val="004B4286"/>
    <w:rsid w:val="004B4833"/>
    <w:rsid w:val="004B4AA7"/>
    <w:rsid w:val="004B4C08"/>
    <w:rsid w:val="004B4D2E"/>
    <w:rsid w:val="004B5A06"/>
    <w:rsid w:val="004B5C49"/>
    <w:rsid w:val="004B5E99"/>
    <w:rsid w:val="004B5F5D"/>
    <w:rsid w:val="004B6315"/>
    <w:rsid w:val="004B6424"/>
    <w:rsid w:val="004C00AF"/>
    <w:rsid w:val="004C0632"/>
    <w:rsid w:val="004C0D75"/>
    <w:rsid w:val="004C100E"/>
    <w:rsid w:val="004C14C1"/>
    <w:rsid w:val="004C4E25"/>
    <w:rsid w:val="004C50C5"/>
    <w:rsid w:val="004C53C5"/>
    <w:rsid w:val="004C5AE9"/>
    <w:rsid w:val="004C64D9"/>
    <w:rsid w:val="004C70AC"/>
    <w:rsid w:val="004C7B15"/>
    <w:rsid w:val="004D19FE"/>
    <w:rsid w:val="004D1EDD"/>
    <w:rsid w:val="004D22B1"/>
    <w:rsid w:val="004D3133"/>
    <w:rsid w:val="004D399B"/>
    <w:rsid w:val="004D43D7"/>
    <w:rsid w:val="004D54F4"/>
    <w:rsid w:val="004D5658"/>
    <w:rsid w:val="004D6307"/>
    <w:rsid w:val="004D7806"/>
    <w:rsid w:val="004E0462"/>
    <w:rsid w:val="004E1489"/>
    <w:rsid w:val="004E18FD"/>
    <w:rsid w:val="004E2636"/>
    <w:rsid w:val="004E47B7"/>
    <w:rsid w:val="004E61F9"/>
    <w:rsid w:val="004E69E5"/>
    <w:rsid w:val="004E6DB0"/>
    <w:rsid w:val="004F0015"/>
    <w:rsid w:val="004F1151"/>
    <w:rsid w:val="004F1164"/>
    <w:rsid w:val="004F1FD1"/>
    <w:rsid w:val="004F243B"/>
    <w:rsid w:val="004F38EA"/>
    <w:rsid w:val="004F4EC2"/>
    <w:rsid w:val="004F5088"/>
    <w:rsid w:val="004F514D"/>
    <w:rsid w:val="004F6B75"/>
    <w:rsid w:val="004F7254"/>
    <w:rsid w:val="004F7802"/>
    <w:rsid w:val="00500C94"/>
    <w:rsid w:val="005011CA"/>
    <w:rsid w:val="005011DA"/>
    <w:rsid w:val="0050398D"/>
    <w:rsid w:val="005044CA"/>
    <w:rsid w:val="00504797"/>
    <w:rsid w:val="00504824"/>
    <w:rsid w:val="00504E37"/>
    <w:rsid w:val="00505DDE"/>
    <w:rsid w:val="00506644"/>
    <w:rsid w:val="00506C0C"/>
    <w:rsid w:val="005105EB"/>
    <w:rsid w:val="00510687"/>
    <w:rsid w:val="0051084E"/>
    <w:rsid w:val="00510CD0"/>
    <w:rsid w:val="00510CF4"/>
    <w:rsid w:val="00510EAE"/>
    <w:rsid w:val="00511026"/>
    <w:rsid w:val="005131B0"/>
    <w:rsid w:val="00514290"/>
    <w:rsid w:val="00514897"/>
    <w:rsid w:val="005162B5"/>
    <w:rsid w:val="00516602"/>
    <w:rsid w:val="0051683F"/>
    <w:rsid w:val="00520087"/>
    <w:rsid w:val="00520092"/>
    <w:rsid w:val="00520CAD"/>
    <w:rsid w:val="00521E29"/>
    <w:rsid w:val="005231E0"/>
    <w:rsid w:val="00523455"/>
    <w:rsid w:val="0052383A"/>
    <w:rsid w:val="00524703"/>
    <w:rsid w:val="0052595B"/>
    <w:rsid w:val="00525BD4"/>
    <w:rsid w:val="00525BED"/>
    <w:rsid w:val="005268F6"/>
    <w:rsid w:val="00527778"/>
    <w:rsid w:val="005278BE"/>
    <w:rsid w:val="00527F74"/>
    <w:rsid w:val="005304B2"/>
    <w:rsid w:val="00531197"/>
    <w:rsid w:val="00532A22"/>
    <w:rsid w:val="00532D0C"/>
    <w:rsid w:val="0053304A"/>
    <w:rsid w:val="0053323E"/>
    <w:rsid w:val="00533CAE"/>
    <w:rsid w:val="00534755"/>
    <w:rsid w:val="005349F6"/>
    <w:rsid w:val="005357A7"/>
    <w:rsid w:val="0053660A"/>
    <w:rsid w:val="00536738"/>
    <w:rsid w:val="0053735F"/>
    <w:rsid w:val="0053748C"/>
    <w:rsid w:val="0053794E"/>
    <w:rsid w:val="005379F4"/>
    <w:rsid w:val="00537A34"/>
    <w:rsid w:val="005414E6"/>
    <w:rsid w:val="00542359"/>
    <w:rsid w:val="0054239E"/>
    <w:rsid w:val="00542502"/>
    <w:rsid w:val="00544897"/>
    <w:rsid w:val="00545C5E"/>
    <w:rsid w:val="00545D9A"/>
    <w:rsid w:val="00546810"/>
    <w:rsid w:val="00546FB2"/>
    <w:rsid w:val="00547B77"/>
    <w:rsid w:val="005500DD"/>
    <w:rsid w:val="0055038A"/>
    <w:rsid w:val="00550CAF"/>
    <w:rsid w:val="00550E54"/>
    <w:rsid w:val="00551911"/>
    <w:rsid w:val="0055204E"/>
    <w:rsid w:val="00552921"/>
    <w:rsid w:val="00552C16"/>
    <w:rsid w:val="0055310E"/>
    <w:rsid w:val="005539E1"/>
    <w:rsid w:val="00553AF2"/>
    <w:rsid w:val="005546E7"/>
    <w:rsid w:val="00554E38"/>
    <w:rsid w:val="00555831"/>
    <w:rsid w:val="0055599E"/>
    <w:rsid w:val="00555A90"/>
    <w:rsid w:val="0055667B"/>
    <w:rsid w:val="0055797D"/>
    <w:rsid w:val="0056001C"/>
    <w:rsid w:val="00560632"/>
    <w:rsid w:val="005608CE"/>
    <w:rsid w:val="0056146D"/>
    <w:rsid w:val="005616B7"/>
    <w:rsid w:val="005619EB"/>
    <w:rsid w:val="00561B04"/>
    <w:rsid w:val="00562772"/>
    <w:rsid w:val="00562ABC"/>
    <w:rsid w:val="0056438B"/>
    <w:rsid w:val="005649BF"/>
    <w:rsid w:val="0056541B"/>
    <w:rsid w:val="00566071"/>
    <w:rsid w:val="0057050D"/>
    <w:rsid w:val="00570F79"/>
    <w:rsid w:val="005710FE"/>
    <w:rsid w:val="00571AEB"/>
    <w:rsid w:val="00571BD8"/>
    <w:rsid w:val="00571F23"/>
    <w:rsid w:val="005724AD"/>
    <w:rsid w:val="00572A10"/>
    <w:rsid w:val="00572BD6"/>
    <w:rsid w:val="00573578"/>
    <w:rsid w:val="00573953"/>
    <w:rsid w:val="00575686"/>
    <w:rsid w:val="00575780"/>
    <w:rsid w:val="00575DE1"/>
    <w:rsid w:val="00576435"/>
    <w:rsid w:val="005765BC"/>
    <w:rsid w:val="00576786"/>
    <w:rsid w:val="00576EC0"/>
    <w:rsid w:val="0057714E"/>
    <w:rsid w:val="0058029D"/>
    <w:rsid w:val="00580508"/>
    <w:rsid w:val="00580860"/>
    <w:rsid w:val="00580F7C"/>
    <w:rsid w:val="00583014"/>
    <w:rsid w:val="0058302D"/>
    <w:rsid w:val="005831CE"/>
    <w:rsid w:val="005838DA"/>
    <w:rsid w:val="00583AC0"/>
    <w:rsid w:val="00584B94"/>
    <w:rsid w:val="00584C37"/>
    <w:rsid w:val="0058514F"/>
    <w:rsid w:val="00586275"/>
    <w:rsid w:val="00590BF1"/>
    <w:rsid w:val="005918F6"/>
    <w:rsid w:val="0059230D"/>
    <w:rsid w:val="00593D6C"/>
    <w:rsid w:val="00593E2F"/>
    <w:rsid w:val="005954A2"/>
    <w:rsid w:val="00595A5B"/>
    <w:rsid w:val="00597EF5"/>
    <w:rsid w:val="00597FDB"/>
    <w:rsid w:val="005A0E7B"/>
    <w:rsid w:val="005A1280"/>
    <w:rsid w:val="005A3B38"/>
    <w:rsid w:val="005A3DBA"/>
    <w:rsid w:val="005A4CBA"/>
    <w:rsid w:val="005A5262"/>
    <w:rsid w:val="005A57F5"/>
    <w:rsid w:val="005A5914"/>
    <w:rsid w:val="005A6136"/>
    <w:rsid w:val="005A63A9"/>
    <w:rsid w:val="005A78BF"/>
    <w:rsid w:val="005A7F2C"/>
    <w:rsid w:val="005B0654"/>
    <w:rsid w:val="005B0874"/>
    <w:rsid w:val="005B0A41"/>
    <w:rsid w:val="005B2367"/>
    <w:rsid w:val="005B352C"/>
    <w:rsid w:val="005B376B"/>
    <w:rsid w:val="005B38E4"/>
    <w:rsid w:val="005B5B11"/>
    <w:rsid w:val="005B5D8B"/>
    <w:rsid w:val="005B7801"/>
    <w:rsid w:val="005B79E2"/>
    <w:rsid w:val="005B7AE6"/>
    <w:rsid w:val="005C1639"/>
    <w:rsid w:val="005C1994"/>
    <w:rsid w:val="005C1A2E"/>
    <w:rsid w:val="005C1C89"/>
    <w:rsid w:val="005C1D5A"/>
    <w:rsid w:val="005C2BE5"/>
    <w:rsid w:val="005C2E85"/>
    <w:rsid w:val="005C333D"/>
    <w:rsid w:val="005C36BF"/>
    <w:rsid w:val="005C39E5"/>
    <w:rsid w:val="005C403A"/>
    <w:rsid w:val="005C4D8A"/>
    <w:rsid w:val="005C6564"/>
    <w:rsid w:val="005C6859"/>
    <w:rsid w:val="005C6A8E"/>
    <w:rsid w:val="005C73DC"/>
    <w:rsid w:val="005C799C"/>
    <w:rsid w:val="005C7CE3"/>
    <w:rsid w:val="005D1655"/>
    <w:rsid w:val="005D1C50"/>
    <w:rsid w:val="005D2712"/>
    <w:rsid w:val="005D2F97"/>
    <w:rsid w:val="005D32D6"/>
    <w:rsid w:val="005D366E"/>
    <w:rsid w:val="005D3F4E"/>
    <w:rsid w:val="005D4F6A"/>
    <w:rsid w:val="005D54E8"/>
    <w:rsid w:val="005D57C8"/>
    <w:rsid w:val="005D5A15"/>
    <w:rsid w:val="005D7E33"/>
    <w:rsid w:val="005D7F84"/>
    <w:rsid w:val="005E039A"/>
    <w:rsid w:val="005E050F"/>
    <w:rsid w:val="005E0DF1"/>
    <w:rsid w:val="005E1316"/>
    <w:rsid w:val="005E25AF"/>
    <w:rsid w:val="005E3250"/>
    <w:rsid w:val="005E351E"/>
    <w:rsid w:val="005E3E45"/>
    <w:rsid w:val="005E4308"/>
    <w:rsid w:val="005E4407"/>
    <w:rsid w:val="005E4A5B"/>
    <w:rsid w:val="005E4B55"/>
    <w:rsid w:val="005E4DEF"/>
    <w:rsid w:val="005E61DE"/>
    <w:rsid w:val="005E6307"/>
    <w:rsid w:val="005E6320"/>
    <w:rsid w:val="005E652C"/>
    <w:rsid w:val="005E6EE8"/>
    <w:rsid w:val="005E70CE"/>
    <w:rsid w:val="005E7548"/>
    <w:rsid w:val="005F0417"/>
    <w:rsid w:val="005F18A1"/>
    <w:rsid w:val="005F2035"/>
    <w:rsid w:val="005F25FC"/>
    <w:rsid w:val="005F2FE3"/>
    <w:rsid w:val="005F3FC8"/>
    <w:rsid w:val="005F463B"/>
    <w:rsid w:val="005F7046"/>
    <w:rsid w:val="005F75C8"/>
    <w:rsid w:val="005F7B26"/>
    <w:rsid w:val="00600725"/>
    <w:rsid w:val="00600A68"/>
    <w:rsid w:val="006018AA"/>
    <w:rsid w:val="006018E9"/>
    <w:rsid w:val="00603D7E"/>
    <w:rsid w:val="00605C99"/>
    <w:rsid w:val="00605D9A"/>
    <w:rsid w:val="00606750"/>
    <w:rsid w:val="006069BA"/>
    <w:rsid w:val="006077CA"/>
    <w:rsid w:val="006104B9"/>
    <w:rsid w:val="00610CAD"/>
    <w:rsid w:val="00610CF4"/>
    <w:rsid w:val="00611BA8"/>
    <w:rsid w:val="00611C9D"/>
    <w:rsid w:val="0061286E"/>
    <w:rsid w:val="00613795"/>
    <w:rsid w:val="00615A4C"/>
    <w:rsid w:val="00617A4D"/>
    <w:rsid w:val="00620B01"/>
    <w:rsid w:val="00620EF0"/>
    <w:rsid w:val="0062139E"/>
    <w:rsid w:val="00622117"/>
    <w:rsid w:val="00622B59"/>
    <w:rsid w:val="006231FA"/>
    <w:rsid w:val="006243B2"/>
    <w:rsid w:val="00624DB2"/>
    <w:rsid w:val="006254FE"/>
    <w:rsid w:val="00625983"/>
    <w:rsid w:val="00627101"/>
    <w:rsid w:val="0063054B"/>
    <w:rsid w:val="00630DF8"/>
    <w:rsid w:val="00632664"/>
    <w:rsid w:val="0063424E"/>
    <w:rsid w:val="00634372"/>
    <w:rsid w:val="006343D3"/>
    <w:rsid w:val="006345D1"/>
    <w:rsid w:val="00634CDD"/>
    <w:rsid w:val="006352AC"/>
    <w:rsid w:val="00636834"/>
    <w:rsid w:val="00637A0A"/>
    <w:rsid w:val="00640086"/>
    <w:rsid w:val="00641C54"/>
    <w:rsid w:val="00641CDA"/>
    <w:rsid w:val="00641D86"/>
    <w:rsid w:val="006436BC"/>
    <w:rsid w:val="0064378B"/>
    <w:rsid w:val="00643AC0"/>
    <w:rsid w:val="006440CB"/>
    <w:rsid w:val="0064435D"/>
    <w:rsid w:val="00644749"/>
    <w:rsid w:val="00645414"/>
    <w:rsid w:val="00645D31"/>
    <w:rsid w:val="006475CB"/>
    <w:rsid w:val="006479BE"/>
    <w:rsid w:val="00647D96"/>
    <w:rsid w:val="006503DA"/>
    <w:rsid w:val="00650526"/>
    <w:rsid w:val="00650A65"/>
    <w:rsid w:val="00651F45"/>
    <w:rsid w:val="00652799"/>
    <w:rsid w:val="006527F0"/>
    <w:rsid w:val="00652A15"/>
    <w:rsid w:val="00653F59"/>
    <w:rsid w:val="006540C1"/>
    <w:rsid w:val="006540C9"/>
    <w:rsid w:val="006541AF"/>
    <w:rsid w:val="006545D3"/>
    <w:rsid w:val="00654723"/>
    <w:rsid w:val="00654762"/>
    <w:rsid w:val="00654C93"/>
    <w:rsid w:val="00655763"/>
    <w:rsid w:val="006573CE"/>
    <w:rsid w:val="006603C8"/>
    <w:rsid w:val="00660D59"/>
    <w:rsid w:val="00661411"/>
    <w:rsid w:val="006614F4"/>
    <w:rsid w:val="006616EC"/>
    <w:rsid w:val="006619BF"/>
    <w:rsid w:val="00661CCE"/>
    <w:rsid w:val="006622BE"/>
    <w:rsid w:val="00662B94"/>
    <w:rsid w:val="0066389C"/>
    <w:rsid w:val="00663AA9"/>
    <w:rsid w:val="0066520B"/>
    <w:rsid w:val="00665915"/>
    <w:rsid w:val="00665CB0"/>
    <w:rsid w:val="00667121"/>
    <w:rsid w:val="006679EA"/>
    <w:rsid w:val="006709E0"/>
    <w:rsid w:val="00670DA9"/>
    <w:rsid w:val="00671DD5"/>
    <w:rsid w:val="00672CD2"/>
    <w:rsid w:val="006742DC"/>
    <w:rsid w:val="00675E65"/>
    <w:rsid w:val="00676640"/>
    <w:rsid w:val="006774B4"/>
    <w:rsid w:val="0068157C"/>
    <w:rsid w:val="00681633"/>
    <w:rsid w:val="00681BA0"/>
    <w:rsid w:val="00681D64"/>
    <w:rsid w:val="0068204A"/>
    <w:rsid w:val="006821DD"/>
    <w:rsid w:val="00682C69"/>
    <w:rsid w:val="00683893"/>
    <w:rsid w:val="00683A4C"/>
    <w:rsid w:val="00685B35"/>
    <w:rsid w:val="006862F5"/>
    <w:rsid w:val="00686557"/>
    <w:rsid w:val="00686C3A"/>
    <w:rsid w:val="00687CAB"/>
    <w:rsid w:val="00687EB8"/>
    <w:rsid w:val="00687F45"/>
    <w:rsid w:val="006912E2"/>
    <w:rsid w:val="00691987"/>
    <w:rsid w:val="006943EF"/>
    <w:rsid w:val="00694BDA"/>
    <w:rsid w:val="00695647"/>
    <w:rsid w:val="00695657"/>
    <w:rsid w:val="006956D7"/>
    <w:rsid w:val="00695C48"/>
    <w:rsid w:val="006969F0"/>
    <w:rsid w:val="00696A9B"/>
    <w:rsid w:val="0069738F"/>
    <w:rsid w:val="00697D9E"/>
    <w:rsid w:val="00697E5D"/>
    <w:rsid w:val="006A0D70"/>
    <w:rsid w:val="006A18D1"/>
    <w:rsid w:val="006A1F5D"/>
    <w:rsid w:val="006A304D"/>
    <w:rsid w:val="006A3478"/>
    <w:rsid w:val="006A3C3A"/>
    <w:rsid w:val="006A4252"/>
    <w:rsid w:val="006A4A8C"/>
    <w:rsid w:val="006A5EBF"/>
    <w:rsid w:val="006A5F6B"/>
    <w:rsid w:val="006A6350"/>
    <w:rsid w:val="006A71B9"/>
    <w:rsid w:val="006A7D75"/>
    <w:rsid w:val="006B023B"/>
    <w:rsid w:val="006B053A"/>
    <w:rsid w:val="006B1B59"/>
    <w:rsid w:val="006B200A"/>
    <w:rsid w:val="006B28EB"/>
    <w:rsid w:val="006B33D1"/>
    <w:rsid w:val="006B3C8D"/>
    <w:rsid w:val="006B3D14"/>
    <w:rsid w:val="006B4394"/>
    <w:rsid w:val="006B43C0"/>
    <w:rsid w:val="006B4585"/>
    <w:rsid w:val="006B5941"/>
    <w:rsid w:val="006B62C7"/>
    <w:rsid w:val="006B6327"/>
    <w:rsid w:val="006B6502"/>
    <w:rsid w:val="006B7201"/>
    <w:rsid w:val="006B792F"/>
    <w:rsid w:val="006C07B8"/>
    <w:rsid w:val="006C0B21"/>
    <w:rsid w:val="006C1348"/>
    <w:rsid w:val="006C1375"/>
    <w:rsid w:val="006C1C86"/>
    <w:rsid w:val="006C202A"/>
    <w:rsid w:val="006C2320"/>
    <w:rsid w:val="006C3726"/>
    <w:rsid w:val="006C3E21"/>
    <w:rsid w:val="006C49D6"/>
    <w:rsid w:val="006C5540"/>
    <w:rsid w:val="006C6169"/>
    <w:rsid w:val="006C69E5"/>
    <w:rsid w:val="006C72FE"/>
    <w:rsid w:val="006C7FF4"/>
    <w:rsid w:val="006D0553"/>
    <w:rsid w:val="006D1238"/>
    <w:rsid w:val="006D189C"/>
    <w:rsid w:val="006D18D8"/>
    <w:rsid w:val="006D19DD"/>
    <w:rsid w:val="006D21D1"/>
    <w:rsid w:val="006D26F9"/>
    <w:rsid w:val="006D28BB"/>
    <w:rsid w:val="006D2E7E"/>
    <w:rsid w:val="006D38C4"/>
    <w:rsid w:val="006D3CB0"/>
    <w:rsid w:val="006D4117"/>
    <w:rsid w:val="006D4583"/>
    <w:rsid w:val="006D481A"/>
    <w:rsid w:val="006D519A"/>
    <w:rsid w:val="006D6BA4"/>
    <w:rsid w:val="006D7083"/>
    <w:rsid w:val="006D735F"/>
    <w:rsid w:val="006E0F01"/>
    <w:rsid w:val="006E16B4"/>
    <w:rsid w:val="006E2099"/>
    <w:rsid w:val="006E2A58"/>
    <w:rsid w:val="006E2CFD"/>
    <w:rsid w:val="006E2E68"/>
    <w:rsid w:val="006E2F03"/>
    <w:rsid w:val="006E386E"/>
    <w:rsid w:val="006E458F"/>
    <w:rsid w:val="006E4D5E"/>
    <w:rsid w:val="006E4DB7"/>
    <w:rsid w:val="006E4ED8"/>
    <w:rsid w:val="006E54BB"/>
    <w:rsid w:val="006E585B"/>
    <w:rsid w:val="006E5A48"/>
    <w:rsid w:val="006E630E"/>
    <w:rsid w:val="006E6C87"/>
    <w:rsid w:val="006E71E3"/>
    <w:rsid w:val="006E74E5"/>
    <w:rsid w:val="006E7A8D"/>
    <w:rsid w:val="006F0E6A"/>
    <w:rsid w:val="006F1362"/>
    <w:rsid w:val="006F182A"/>
    <w:rsid w:val="006F1CFC"/>
    <w:rsid w:val="006F21B6"/>
    <w:rsid w:val="006F22FA"/>
    <w:rsid w:val="006F3539"/>
    <w:rsid w:val="006F4146"/>
    <w:rsid w:val="006F4BA8"/>
    <w:rsid w:val="006F5BE6"/>
    <w:rsid w:val="0070062F"/>
    <w:rsid w:val="007008A4"/>
    <w:rsid w:val="007013D3"/>
    <w:rsid w:val="00703097"/>
    <w:rsid w:val="00703781"/>
    <w:rsid w:val="00703E6A"/>
    <w:rsid w:val="00704179"/>
    <w:rsid w:val="00704AA9"/>
    <w:rsid w:val="00704B46"/>
    <w:rsid w:val="00705143"/>
    <w:rsid w:val="00705297"/>
    <w:rsid w:val="00706859"/>
    <w:rsid w:val="00706EDF"/>
    <w:rsid w:val="00707A3B"/>
    <w:rsid w:val="00707B5D"/>
    <w:rsid w:val="0071135F"/>
    <w:rsid w:val="0071171A"/>
    <w:rsid w:val="00711996"/>
    <w:rsid w:val="00712155"/>
    <w:rsid w:val="00712589"/>
    <w:rsid w:val="00712991"/>
    <w:rsid w:val="00713212"/>
    <w:rsid w:val="00714814"/>
    <w:rsid w:val="0071535C"/>
    <w:rsid w:val="0071590D"/>
    <w:rsid w:val="00716EF3"/>
    <w:rsid w:val="00717241"/>
    <w:rsid w:val="00717558"/>
    <w:rsid w:val="007177FB"/>
    <w:rsid w:val="007178B0"/>
    <w:rsid w:val="00717A2F"/>
    <w:rsid w:val="00720F9F"/>
    <w:rsid w:val="00721973"/>
    <w:rsid w:val="00721CF5"/>
    <w:rsid w:val="00722748"/>
    <w:rsid w:val="00723639"/>
    <w:rsid w:val="007241BE"/>
    <w:rsid w:val="0072540B"/>
    <w:rsid w:val="0072573E"/>
    <w:rsid w:val="00726542"/>
    <w:rsid w:val="00726874"/>
    <w:rsid w:val="0072698F"/>
    <w:rsid w:val="007275C5"/>
    <w:rsid w:val="00727B36"/>
    <w:rsid w:val="00727FF7"/>
    <w:rsid w:val="00731F59"/>
    <w:rsid w:val="00732D9A"/>
    <w:rsid w:val="00733685"/>
    <w:rsid w:val="00734C87"/>
    <w:rsid w:val="00734F62"/>
    <w:rsid w:val="007358D2"/>
    <w:rsid w:val="007375F7"/>
    <w:rsid w:val="00737BF8"/>
    <w:rsid w:val="00740213"/>
    <w:rsid w:val="007409BA"/>
    <w:rsid w:val="00740B3A"/>
    <w:rsid w:val="00741357"/>
    <w:rsid w:val="007413C3"/>
    <w:rsid w:val="0074183C"/>
    <w:rsid w:val="00741C7D"/>
    <w:rsid w:val="00741CD9"/>
    <w:rsid w:val="00743044"/>
    <w:rsid w:val="00743228"/>
    <w:rsid w:val="007461EE"/>
    <w:rsid w:val="007468BA"/>
    <w:rsid w:val="00746FE2"/>
    <w:rsid w:val="00747C04"/>
    <w:rsid w:val="00747E9A"/>
    <w:rsid w:val="00750558"/>
    <w:rsid w:val="00751278"/>
    <w:rsid w:val="007515B6"/>
    <w:rsid w:val="00751F0A"/>
    <w:rsid w:val="00751F70"/>
    <w:rsid w:val="00752CFE"/>
    <w:rsid w:val="0075397D"/>
    <w:rsid w:val="00753A82"/>
    <w:rsid w:val="00753C86"/>
    <w:rsid w:val="007540B2"/>
    <w:rsid w:val="0075481E"/>
    <w:rsid w:val="00755157"/>
    <w:rsid w:val="00755D68"/>
    <w:rsid w:val="007560FC"/>
    <w:rsid w:val="00756111"/>
    <w:rsid w:val="007563E8"/>
    <w:rsid w:val="0075659B"/>
    <w:rsid w:val="00760D0A"/>
    <w:rsid w:val="0076172C"/>
    <w:rsid w:val="007617D8"/>
    <w:rsid w:val="007639FF"/>
    <w:rsid w:val="007645A7"/>
    <w:rsid w:val="00765198"/>
    <w:rsid w:val="0076636E"/>
    <w:rsid w:val="007668F3"/>
    <w:rsid w:val="00766B21"/>
    <w:rsid w:val="00766CC0"/>
    <w:rsid w:val="00766F6E"/>
    <w:rsid w:val="0077017C"/>
    <w:rsid w:val="00770494"/>
    <w:rsid w:val="00770C39"/>
    <w:rsid w:val="00770E40"/>
    <w:rsid w:val="00770E9A"/>
    <w:rsid w:val="00771AC9"/>
    <w:rsid w:val="00771B36"/>
    <w:rsid w:val="00771F25"/>
    <w:rsid w:val="0077210C"/>
    <w:rsid w:val="00772671"/>
    <w:rsid w:val="00773942"/>
    <w:rsid w:val="00774A34"/>
    <w:rsid w:val="00780CFF"/>
    <w:rsid w:val="00780EB7"/>
    <w:rsid w:val="00781E43"/>
    <w:rsid w:val="00782231"/>
    <w:rsid w:val="00783C87"/>
    <w:rsid w:val="007847ED"/>
    <w:rsid w:val="00784BD3"/>
    <w:rsid w:val="007858CC"/>
    <w:rsid w:val="00785F9E"/>
    <w:rsid w:val="00786128"/>
    <w:rsid w:val="0078664A"/>
    <w:rsid w:val="00787814"/>
    <w:rsid w:val="007910D6"/>
    <w:rsid w:val="007914C2"/>
    <w:rsid w:val="00791BDA"/>
    <w:rsid w:val="007932F9"/>
    <w:rsid w:val="00793CAE"/>
    <w:rsid w:val="007940A9"/>
    <w:rsid w:val="0079419E"/>
    <w:rsid w:val="0079435B"/>
    <w:rsid w:val="00794472"/>
    <w:rsid w:val="007946A9"/>
    <w:rsid w:val="00794933"/>
    <w:rsid w:val="00795294"/>
    <w:rsid w:val="007958CA"/>
    <w:rsid w:val="00795F14"/>
    <w:rsid w:val="007961A8"/>
    <w:rsid w:val="00796969"/>
    <w:rsid w:val="00796C27"/>
    <w:rsid w:val="00796EAD"/>
    <w:rsid w:val="00796F6A"/>
    <w:rsid w:val="00797918"/>
    <w:rsid w:val="00797C22"/>
    <w:rsid w:val="00797C95"/>
    <w:rsid w:val="00797E63"/>
    <w:rsid w:val="007A1991"/>
    <w:rsid w:val="007A2776"/>
    <w:rsid w:val="007A41B9"/>
    <w:rsid w:val="007A42EB"/>
    <w:rsid w:val="007A4462"/>
    <w:rsid w:val="007A5595"/>
    <w:rsid w:val="007A5DE4"/>
    <w:rsid w:val="007A5E63"/>
    <w:rsid w:val="007A658E"/>
    <w:rsid w:val="007A6ED3"/>
    <w:rsid w:val="007A7DF8"/>
    <w:rsid w:val="007B032C"/>
    <w:rsid w:val="007B133A"/>
    <w:rsid w:val="007B16AB"/>
    <w:rsid w:val="007B1F45"/>
    <w:rsid w:val="007B2209"/>
    <w:rsid w:val="007B366D"/>
    <w:rsid w:val="007B439D"/>
    <w:rsid w:val="007B4400"/>
    <w:rsid w:val="007B4A4B"/>
    <w:rsid w:val="007B5AB9"/>
    <w:rsid w:val="007B6825"/>
    <w:rsid w:val="007B6CFC"/>
    <w:rsid w:val="007B7944"/>
    <w:rsid w:val="007B7F95"/>
    <w:rsid w:val="007C08BC"/>
    <w:rsid w:val="007C1303"/>
    <w:rsid w:val="007C147B"/>
    <w:rsid w:val="007C1D15"/>
    <w:rsid w:val="007C2787"/>
    <w:rsid w:val="007C2C86"/>
    <w:rsid w:val="007C3CBC"/>
    <w:rsid w:val="007C3FB1"/>
    <w:rsid w:val="007C46C4"/>
    <w:rsid w:val="007C6B71"/>
    <w:rsid w:val="007C7263"/>
    <w:rsid w:val="007C7417"/>
    <w:rsid w:val="007C7C48"/>
    <w:rsid w:val="007D23E1"/>
    <w:rsid w:val="007D26B9"/>
    <w:rsid w:val="007D2C4E"/>
    <w:rsid w:val="007D3166"/>
    <w:rsid w:val="007D32FA"/>
    <w:rsid w:val="007D34ED"/>
    <w:rsid w:val="007D3C20"/>
    <w:rsid w:val="007D3FFC"/>
    <w:rsid w:val="007D43FF"/>
    <w:rsid w:val="007D4D85"/>
    <w:rsid w:val="007D4E9A"/>
    <w:rsid w:val="007D5716"/>
    <w:rsid w:val="007D68CE"/>
    <w:rsid w:val="007D6993"/>
    <w:rsid w:val="007D6DDB"/>
    <w:rsid w:val="007D751F"/>
    <w:rsid w:val="007E0101"/>
    <w:rsid w:val="007E0924"/>
    <w:rsid w:val="007E0E88"/>
    <w:rsid w:val="007E154E"/>
    <w:rsid w:val="007E2771"/>
    <w:rsid w:val="007E3440"/>
    <w:rsid w:val="007E3EDC"/>
    <w:rsid w:val="007E41A3"/>
    <w:rsid w:val="007E45CF"/>
    <w:rsid w:val="007E4C7D"/>
    <w:rsid w:val="007E5508"/>
    <w:rsid w:val="007E5B02"/>
    <w:rsid w:val="007E62FC"/>
    <w:rsid w:val="007E656C"/>
    <w:rsid w:val="007E65DC"/>
    <w:rsid w:val="007E73EA"/>
    <w:rsid w:val="007E740C"/>
    <w:rsid w:val="007E7B8F"/>
    <w:rsid w:val="007E7E45"/>
    <w:rsid w:val="007F06AC"/>
    <w:rsid w:val="007F1735"/>
    <w:rsid w:val="007F1A47"/>
    <w:rsid w:val="007F1C02"/>
    <w:rsid w:val="007F2723"/>
    <w:rsid w:val="007F382B"/>
    <w:rsid w:val="007F3D10"/>
    <w:rsid w:val="007F4EEF"/>
    <w:rsid w:val="007F7333"/>
    <w:rsid w:val="007F7403"/>
    <w:rsid w:val="007F7933"/>
    <w:rsid w:val="007F7A4E"/>
    <w:rsid w:val="0080067F"/>
    <w:rsid w:val="00801256"/>
    <w:rsid w:val="00801565"/>
    <w:rsid w:val="00801686"/>
    <w:rsid w:val="00801722"/>
    <w:rsid w:val="00801941"/>
    <w:rsid w:val="00801D10"/>
    <w:rsid w:val="00802667"/>
    <w:rsid w:val="0080274F"/>
    <w:rsid w:val="00802E82"/>
    <w:rsid w:val="00803375"/>
    <w:rsid w:val="008044DD"/>
    <w:rsid w:val="00804CCA"/>
    <w:rsid w:val="008052B5"/>
    <w:rsid w:val="008054F2"/>
    <w:rsid w:val="0080640C"/>
    <w:rsid w:val="00807AC7"/>
    <w:rsid w:val="00807DE6"/>
    <w:rsid w:val="00810993"/>
    <w:rsid w:val="008116AD"/>
    <w:rsid w:val="00811BEB"/>
    <w:rsid w:val="00812F52"/>
    <w:rsid w:val="008138B6"/>
    <w:rsid w:val="00813F3B"/>
    <w:rsid w:val="008142DB"/>
    <w:rsid w:val="00814A74"/>
    <w:rsid w:val="00815C77"/>
    <w:rsid w:val="00816DE0"/>
    <w:rsid w:val="00817F9E"/>
    <w:rsid w:val="00820DBC"/>
    <w:rsid w:val="008211A5"/>
    <w:rsid w:val="008214C8"/>
    <w:rsid w:val="00821683"/>
    <w:rsid w:val="008224DD"/>
    <w:rsid w:val="00823134"/>
    <w:rsid w:val="008233C4"/>
    <w:rsid w:val="00823A3C"/>
    <w:rsid w:val="00823A5B"/>
    <w:rsid w:val="00823C6A"/>
    <w:rsid w:val="00824153"/>
    <w:rsid w:val="00824345"/>
    <w:rsid w:val="0082493C"/>
    <w:rsid w:val="00825B26"/>
    <w:rsid w:val="008261EF"/>
    <w:rsid w:val="00826952"/>
    <w:rsid w:val="008275AC"/>
    <w:rsid w:val="0083142D"/>
    <w:rsid w:val="008319F8"/>
    <w:rsid w:val="00832461"/>
    <w:rsid w:val="008325C3"/>
    <w:rsid w:val="008329E9"/>
    <w:rsid w:val="008346C0"/>
    <w:rsid w:val="008351D7"/>
    <w:rsid w:val="00835BB0"/>
    <w:rsid w:val="00835F31"/>
    <w:rsid w:val="00836585"/>
    <w:rsid w:val="008367B2"/>
    <w:rsid w:val="00837116"/>
    <w:rsid w:val="008401DD"/>
    <w:rsid w:val="008403A9"/>
    <w:rsid w:val="00840DDF"/>
    <w:rsid w:val="00842739"/>
    <w:rsid w:val="00842A55"/>
    <w:rsid w:val="00843AB8"/>
    <w:rsid w:val="0084416D"/>
    <w:rsid w:val="00845A19"/>
    <w:rsid w:val="00845BF1"/>
    <w:rsid w:val="00846BF4"/>
    <w:rsid w:val="00847402"/>
    <w:rsid w:val="00851553"/>
    <w:rsid w:val="00851618"/>
    <w:rsid w:val="00851817"/>
    <w:rsid w:val="008543C0"/>
    <w:rsid w:val="00854B84"/>
    <w:rsid w:val="00854D39"/>
    <w:rsid w:val="008563E6"/>
    <w:rsid w:val="00856B4E"/>
    <w:rsid w:val="00857F7A"/>
    <w:rsid w:val="00860781"/>
    <w:rsid w:val="00860FC7"/>
    <w:rsid w:val="008618F6"/>
    <w:rsid w:val="00861BE4"/>
    <w:rsid w:val="00862549"/>
    <w:rsid w:val="00862919"/>
    <w:rsid w:val="008632AA"/>
    <w:rsid w:val="0086390C"/>
    <w:rsid w:val="00864460"/>
    <w:rsid w:val="008645DE"/>
    <w:rsid w:val="00864BE7"/>
    <w:rsid w:val="00864EE1"/>
    <w:rsid w:val="00864FA2"/>
    <w:rsid w:val="0086502E"/>
    <w:rsid w:val="0086534A"/>
    <w:rsid w:val="008672E6"/>
    <w:rsid w:val="00867510"/>
    <w:rsid w:val="00867611"/>
    <w:rsid w:val="00867F7A"/>
    <w:rsid w:val="00872DAB"/>
    <w:rsid w:val="00873269"/>
    <w:rsid w:val="00873D52"/>
    <w:rsid w:val="00873D5B"/>
    <w:rsid w:val="00873DD7"/>
    <w:rsid w:val="00874154"/>
    <w:rsid w:val="008761ED"/>
    <w:rsid w:val="008764DA"/>
    <w:rsid w:val="00876DF4"/>
    <w:rsid w:val="00877691"/>
    <w:rsid w:val="00877E94"/>
    <w:rsid w:val="00877FE1"/>
    <w:rsid w:val="0088004B"/>
    <w:rsid w:val="00880340"/>
    <w:rsid w:val="00880347"/>
    <w:rsid w:val="0088137D"/>
    <w:rsid w:val="00881B1D"/>
    <w:rsid w:val="008821C6"/>
    <w:rsid w:val="008821D4"/>
    <w:rsid w:val="00883A11"/>
    <w:rsid w:val="00883B85"/>
    <w:rsid w:val="00883DB6"/>
    <w:rsid w:val="0088452D"/>
    <w:rsid w:val="00884E7A"/>
    <w:rsid w:val="00885348"/>
    <w:rsid w:val="0088619C"/>
    <w:rsid w:val="0088636F"/>
    <w:rsid w:val="00886C7F"/>
    <w:rsid w:val="00890DD6"/>
    <w:rsid w:val="00890FAD"/>
    <w:rsid w:val="00891541"/>
    <w:rsid w:val="008919A4"/>
    <w:rsid w:val="00892C6D"/>
    <w:rsid w:val="00892D55"/>
    <w:rsid w:val="00892FBE"/>
    <w:rsid w:val="00893898"/>
    <w:rsid w:val="00893C30"/>
    <w:rsid w:val="00894056"/>
    <w:rsid w:val="00894EDA"/>
    <w:rsid w:val="00896677"/>
    <w:rsid w:val="0089679C"/>
    <w:rsid w:val="00897847"/>
    <w:rsid w:val="00897D60"/>
    <w:rsid w:val="00897F35"/>
    <w:rsid w:val="008A0546"/>
    <w:rsid w:val="008A0F99"/>
    <w:rsid w:val="008A2012"/>
    <w:rsid w:val="008A2033"/>
    <w:rsid w:val="008A3390"/>
    <w:rsid w:val="008A4173"/>
    <w:rsid w:val="008A4638"/>
    <w:rsid w:val="008A47F7"/>
    <w:rsid w:val="008A556C"/>
    <w:rsid w:val="008A59E6"/>
    <w:rsid w:val="008A74BE"/>
    <w:rsid w:val="008A7A40"/>
    <w:rsid w:val="008B066C"/>
    <w:rsid w:val="008B11E3"/>
    <w:rsid w:val="008B1824"/>
    <w:rsid w:val="008B2015"/>
    <w:rsid w:val="008B2FAD"/>
    <w:rsid w:val="008B382C"/>
    <w:rsid w:val="008B3A7A"/>
    <w:rsid w:val="008B3CE3"/>
    <w:rsid w:val="008B4276"/>
    <w:rsid w:val="008B4333"/>
    <w:rsid w:val="008B4628"/>
    <w:rsid w:val="008B4F36"/>
    <w:rsid w:val="008B53F3"/>
    <w:rsid w:val="008B5743"/>
    <w:rsid w:val="008B68A3"/>
    <w:rsid w:val="008B7052"/>
    <w:rsid w:val="008B709D"/>
    <w:rsid w:val="008B72D9"/>
    <w:rsid w:val="008B7AD6"/>
    <w:rsid w:val="008B7FB7"/>
    <w:rsid w:val="008C09A2"/>
    <w:rsid w:val="008C1498"/>
    <w:rsid w:val="008C3E5E"/>
    <w:rsid w:val="008C50BB"/>
    <w:rsid w:val="008D021E"/>
    <w:rsid w:val="008D0768"/>
    <w:rsid w:val="008D128D"/>
    <w:rsid w:val="008D23BF"/>
    <w:rsid w:val="008D2AE3"/>
    <w:rsid w:val="008D3818"/>
    <w:rsid w:val="008D3A7D"/>
    <w:rsid w:val="008D486E"/>
    <w:rsid w:val="008D4AA5"/>
    <w:rsid w:val="008D51AA"/>
    <w:rsid w:val="008D52CD"/>
    <w:rsid w:val="008D6339"/>
    <w:rsid w:val="008D6396"/>
    <w:rsid w:val="008D69E3"/>
    <w:rsid w:val="008D6A18"/>
    <w:rsid w:val="008D73BC"/>
    <w:rsid w:val="008D794A"/>
    <w:rsid w:val="008D7CD0"/>
    <w:rsid w:val="008E1013"/>
    <w:rsid w:val="008E2282"/>
    <w:rsid w:val="008E44AD"/>
    <w:rsid w:val="008E4AE5"/>
    <w:rsid w:val="008E4DD0"/>
    <w:rsid w:val="008E5A02"/>
    <w:rsid w:val="008E6316"/>
    <w:rsid w:val="008E677F"/>
    <w:rsid w:val="008E6899"/>
    <w:rsid w:val="008E68B4"/>
    <w:rsid w:val="008F017D"/>
    <w:rsid w:val="008F031E"/>
    <w:rsid w:val="008F072F"/>
    <w:rsid w:val="008F151F"/>
    <w:rsid w:val="008F2105"/>
    <w:rsid w:val="008F2649"/>
    <w:rsid w:val="008F326A"/>
    <w:rsid w:val="008F3C9E"/>
    <w:rsid w:val="008F4B62"/>
    <w:rsid w:val="008F4E5D"/>
    <w:rsid w:val="008F5AC1"/>
    <w:rsid w:val="008F5FA2"/>
    <w:rsid w:val="008F6D16"/>
    <w:rsid w:val="008F7822"/>
    <w:rsid w:val="008F790D"/>
    <w:rsid w:val="008F7DFA"/>
    <w:rsid w:val="008F7F80"/>
    <w:rsid w:val="00900017"/>
    <w:rsid w:val="00900834"/>
    <w:rsid w:val="00900A78"/>
    <w:rsid w:val="00900E7D"/>
    <w:rsid w:val="0090102B"/>
    <w:rsid w:val="0090112F"/>
    <w:rsid w:val="009018B2"/>
    <w:rsid w:val="00902354"/>
    <w:rsid w:val="00902916"/>
    <w:rsid w:val="00902ED0"/>
    <w:rsid w:val="009036DE"/>
    <w:rsid w:val="00903F05"/>
    <w:rsid w:val="00904E4C"/>
    <w:rsid w:val="00905411"/>
    <w:rsid w:val="00907C60"/>
    <w:rsid w:val="00911949"/>
    <w:rsid w:val="00911BE3"/>
    <w:rsid w:val="00911CBF"/>
    <w:rsid w:val="00913807"/>
    <w:rsid w:val="00914CDD"/>
    <w:rsid w:val="00914F6E"/>
    <w:rsid w:val="00915CF1"/>
    <w:rsid w:val="00916766"/>
    <w:rsid w:val="009172E2"/>
    <w:rsid w:val="00917305"/>
    <w:rsid w:val="00917832"/>
    <w:rsid w:val="00917C87"/>
    <w:rsid w:val="00920303"/>
    <w:rsid w:val="0092183B"/>
    <w:rsid w:val="009219A7"/>
    <w:rsid w:val="00921A9F"/>
    <w:rsid w:val="00921FC8"/>
    <w:rsid w:val="0092317B"/>
    <w:rsid w:val="00923E9D"/>
    <w:rsid w:val="00924E04"/>
    <w:rsid w:val="009259B6"/>
    <w:rsid w:val="00925DFE"/>
    <w:rsid w:val="00925F7C"/>
    <w:rsid w:val="00926AC8"/>
    <w:rsid w:val="00926E61"/>
    <w:rsid w:val="00926E85"/>
    <w:rsid w:val="00930466"/>
    <w:rsid w:val="00931B5D"/>
    <w:rsid w:val="00931F9D"/>
    <w:rsid w:val="00932365"/>
    <w:rsid w:val="00933766"/>
    <w:rsid w:val="0093381D"/>
    <w:rsid w:val="00933CF0"/>
    <w:rsid w:val="00933E23"/>
    <w:rsid w:val="00935AD1"/>
    <w:rsid w:val="00935FA7"/>
    <w:rsid w:val="0093689A"/>
    <w:rsid w:val="00936B53"/>
    <w:rsid w:val="0093707B"/>
    <w:rsid w:val="009373E7"/>
    <w:rsid w:val="00937771"/>
    <w:rsid w:val="00937F31"/>
    <w:rsid w:val="009401E2"/>
    <w:rsid w:val="009403E8"/>
    <w:rsid w:val="00941D37"/>
    <w:rsid w:val="00941EE6"/>
    <w:rsid w:val="00943646"/>
    <w:rsid w:val="009442D4"/>
    <w:rsid w:val="00944B3A"/>
    <w:rsid w:val="0094770A"/>
    <w:rsid w:val="00947BBF"/>
    <w:rsid w:val="0095001D"/>
    <w:rsid w:val="00950748"/>
    <w:rsid w:val="0095078A"/>
    <w:rsid w:val="00950891"/>
    <w:rsid w:val="00951EF2"/>
    <w:rsid w:val="0095287B"/>
    <w:rsid w:val="00952FE6"/>
    <w:rsid w:val="00953C02"/>
    <w:rsid w:val="0095584C"/>
    <w:rsid w:val="00955864"/>
    <w:rsid w:val="009559DB"/>
    <w:rsid w:val="00955E98"/>
    <w:rsid w:val="009563A0"/>
    <w:rsid w:val="00956A95"/>
    <w:rsid w:val="00956B98"/>
    <w:rsid w:val="00956F0D"/>
    <w:rsid w:val="00957B30"/>
    <w:rsid w:val="00957F53"/>
    <w:rsid w:val="00960597"/>
    <w:rsid w:val="00960A3E"/>
    <w:rsid w:val="009611C8"/>
    <w:rsid w:val="00961536"/>
    <w:rsid w:val="009617A3"/>
    <w:rsid w:val="00962B53"/>
    <w:rsid w:val="009636EC"/>
    <w:rsid w:val="00964664"/>
    <w:rsid w:val="0096683B"/>
    <w:rsid w:val="0096688A"/>
    <w:rsid w:val="00966C7C"/>
    <w:rsid w:val="0097143E"/>
    <w:rsid w:val="00971C66"/>
    <w:rsid w:val="00971D93"/>
    <w:rsid w:val="009726DD"/>
    <w:rsid w:val="00973055"/>
    <w:rsid w:val="009736E6"/>
    <w:rsid w:val="009760C0"/>
    <w:rsid w:val="009767CA"/>
    <w:rsid w:val="009775A7"/>
    <w:rsid w:val="009776C0"/>
    <w:rsid w:val="00977940"/>
    <w:rsid w:val="00977C18"/>
    <w:rsid w:val="00980729"/>
    <w:rsid w:val="0098407E"/>
    <w:rsid w:val="009842CA"/>
    <w:rsid w:val="00984465"/>
    <w:rsid w:val="00984CF6"/>
    <w:rsid w:val="00985021"/>
    <w:rsid w:val="00985300"/>
    <w:rsid w:val="009858C5"/>
    <w:rsid w:val="00985FCD"/>
    <w:rsid w:val="00987921"/>
    <w:rsid w:val="00991431"/>
    <w:rsid w:val="00992313"/>
    <w:rsid w:val="00993BAB"/>
    <w:rsid w:val="00995711"/>
    <w:rsid w:val="009970DC"/>
    <w:rsid w:val="00997571"/>
    <w:rsid w:val="0099762A"/>
    <w:rsid w:val="009976A7"/>
    <w:rsid w:val="009A0092"/>
    <w:rsid w:val="009A062B"/>
    <w:rsid w:val="009A1574"/>
    <w:rsid w:val="009A2507"/>
    <w:rsid w:val="009A49D1"/>
    <w:rsid w:val="009A527F"/>
    <w:rsid w:val="009A5C35"/>
    <w:rsid w:val="009A6437"/>
    <w:rsid w:val="009A6A0D"/>
    <w:rsid w:val="009B0E46"/>
    <w:rsid w:val="009B10D6"/>
    <w:rsid w:val="009B1A44"/>
    <w:rsid w:val="009B1BF2"/>
    <w:rsid w:val="009B24BA"/>
    <w:rsid w:val="009B308C"/>
    <w:rsid w:val="009B434D"/>
    <w:rsid w:val="009B48C1"/>
    <w:rsid w:val="009B4AC8"/>
    <w:rsid w:val="009B4BD9"/>
    <w:rsid w:val="009B4DAD"/>
    <w:rsid w:val="009B52DE"/>
    <w:rsid w:val="009B56BF"/>
    <w:rsid w:val="009B5B37"/>
    <w:rsid w:val="009C0C28"/>
    <w:rsid w:val="009C2306"/>
    <w:rsid w:val="009C2844"/>
    <w:rsid w:val="009C3A62"/>
    <w:rsid w:val="009C402F"/>
    <w:rsid w:val="009C55F3"/>
    <w:rsid w:val="009C5EE7"/>
    <w:rsid w:val="009C636A"/>
    <w:rsid w:val="009C6FAC"/>
    <w:rsid w:val="009C7160"/>
    <w:rsid w:val="009C7274"/>
    <w:rsid w:val="009D0262"/>
    <w:rsid w:val="009D0439"/>
    <w:rsid w:val="009D1249"/>
    <w:rsid w:val="009D5D15"/>
    <w:rsid w:val="009D640A"/>
    <w:rsid w:val="009D7351"/>
    <w:rsid w:val="009E03FD"/>
    <w:rsid w:val="009E0672"/>
    <w:rsid w:val="009E0AE9"/>
    <w:rsid w:val="009E143B"/>
    <w:rsid w:val="009E29D8"/>
    <w:rsid w:val="009E3510"/>
    <w:rsid w:val="009E39ED"/>
    <w:rsid w:val="009E3B09"/>
    <w:rsid w:val="009E3D04"/>
    <w:rsid w:val="009E47A4"/>
    <w:rsid w:val="009E5086"/>
    <w:rsid w:val="009E57C9"/>
    <w:rsid w:val="009E5AFE"/>
    <w:rsid w:val="009E7EE0"/>
    <w:rsid w:val="009F0321"/>
    <w:rsid w:val="009F115F"/>
    <w:rsid w:val="009F120C"/>
    <w:rsid w:val="009F1A16"/>
    <w:rsid w:val="009F34C7"/>
    <w:rsid w:val="009F509E"/>
    <w:rsid w:val="009F50AC"/>
    <w:rsid w:val="009F5FBF"/>
    <w:rsid w:val="009F6E89"/>
    <w:rsid w:val="009F71D3"/>
    <w:rsid w:val="009F77C4"/>
    <w:rsid w:val="00A00665"/>
    <w:rsid w:val="00A009CB"/>
    <w:rsid w:val="00A0137F"/>
    <w:rsid w:val="00A024D8"/>
    <w:rsid w:val="00A0269C"/>
    <w:rsid w:val="00A02AF3"/>
    <w:rsid w:val="00A047AF"/>
    <w:rsid w:val="00A0534D"/>
    <w:rsid w:val="00A0543C"/>
    <w:rsid w:val="00A0584D"/>
    <w:rsid w:val="00A05B1B"/>
    <w:rsid w:val="00A06ABF"/>
    <w:rsid w:val="00A06FEB"/>
    <w:rsid w:val="00A112E1"/>
    <w:rsid w:val="00A1268A"/>
    <w:rsid w:val="00A12779"/>
    <w:rsid w:val="00A13126"/>
    <w:rsid w:val="00A14F41"/>
    <w:rsid w:val="00A1534E"/>
    <w:rsid w:val="00A16377"/>
    <w:rsid w:val="00A173E8"/>
    <w:rsid w:val="00A17A5E"/>
    <w:rsid w:val="00A20A4C"/>
    <w:rsid w:val="00A213C7"/>
    <w:rsid w:val="00A21473"/>
    <w:rsid w:val="00A222E1"/>
    <w:rsid w:val="00A2272D"/>
    <w:rsid w:val="00A22BF5"/>
    <w:rsid w:val="00A2328A"/>
    <w:rsid w:val="00A233DD"/>
    <w:rsid w:val="00A237B0"/>
    <w:rsid w:val="00A23A73"/>
    <w:rsid w:val="00A2474A"/>
    <w:rsid w:val="00A25641"/>
    <w:rsid w:val="00A25918"/>
    <w:rsid w:val="00A2597C"/>
    <w:rsid w:val="00A266C4"/>
    <w:rsid w:val="00A26E7A"/>
    <w:rsid w:val="00A27676"/>
    <w:rsid w:val="00A307EA"/>
    <w:rsid w:val="00A30B0B"/>
    <w:rsid w:val="00A30E55"/>
    <w:rsid w:val="00A31255"/>
    <w:rsid w:val="00A32C34"/>
    <w:rsid w:val="00A351A2"/>
    <w:rsid w:val="00A35239"/>
    <w:rsid w:val="00A3526C"/>
    <w:rsid w:val="00A35B5A"/>
    <w:rsid w:val="00A3636D"/>
    <w:rsid w:val="00A36726"/>
    <w:rsid w:val="00A36E34"/>
    <w:rsid w:val="00A36E64"/>
    <w:rsid w:val="00A37628"/>
    <w:rsid w:val="00A40F02"/>
    <w:rsid w:val="00A426FB"/>
    <w:rsid w:val="00A427D9"/>
    <w:rsid w:val="00A42E05"/>
    <w:rsid w:val="00A4368B"/>
    <w:rsid w:val="00A45AFD"/>
    <w:rsid w:val="00A45C61"/>
    <w:rsid w:val="00A46AEC"/>
    <w:rsid w:val="00A46FB2"/>
    <w:rsid w:val="00A47F88"/>
    <w:rsid w:val="00A50019"/>
    <w:rsid w:val="00A509B7"/>
    <w:rsid w:val="00A50DF7"/>
    <w:rsid w:val="00A511B0"/>
    <w:rsid w:val="00A51C03"/>
    <w:rsid w:val="00A51CE1"/>
    <w:rsid w:val="00A521BA"/>
    <w:rsid w:val="00A52B56"/>
    <w:rsid w:val="00A52D8E"/>
    <w:rsid w:val="00A536FF"/>
    <w:rsid w:val="00A54A8C"/>
    <w:rsid w:val="00A55678"/>
    <w:rsid w:val="00A5588A"/>
    <w:rsid w:val="00A55A83"/>
    <w:rsid w:val="00A55E04"/>
    <w:rsid w:val="00A56599"/>
    <w:rsid w:val="00A56699"/>
    <w:rsid w:val="00A5736C"/>
    <w:rsid w:val="00A57E8A"/>
    <w:rsid w:val="00A6069F"/>
    <w:rsid w:val="00A611DE"/>
    <w:rsid w:val="00A612B4"/>
    <w:rsid w:val="00A6138C"/>
    <w:rsid w:val="00A61851"/>
    <w:rsid w:val="00A627CB"/>
    <w:rsid w:val="00A63737"/>
    <w:rsid w:val="00A63E4E"/>
    <w:rsid w:val="00A64165"/>
    <w:rsid w:val="00A654CA"/>
    <w:rsid w:val="00A65644"/>
    <w:rsid w:val="00A656E0"/>
    <w:rsid w:val="00A67376"/>
    <w:rsid w:val="00A6743E"/>
    <w:rsid w:val="00A7009A"/>
    <w:rsid w:val="00A709D2"/>
    <w:rsid w:val="00A70A1A"/>
    <w:rsid w:val="00A715FD"/>
    <w:rsid w:val="00A716AC"/>
    <w:rsid w:val="00A72022"/>
    <w:rsid w:val="00A72134"/>
    <w:rsid w:val="00A724DD"/>
    <w:rsid w:val="00A727B0"/>
    <w:rsid w:val="00A72EC6"/>
    <w:rsid w:val="00A73106"/>
    <w:rsid w:val="00A7373A"/>
    <w:rsid w:val="00A73AB8"/>
    <w:rsid w:val="00A73B07"/>
    <w:rsid w:val="00A73BB3"/>
    <w:rsid w:val="00A73D5C"/>
    <w:rsid w:val="00A73FA3"/>
    <w:rsid w:val="00A74774"/>
    <w:rsid w:val="00A74AEB"/>
    <w:rsid w:val="00A7570E"/>
    <w:rsid w:val="00A7584A"/>
    <w:rsid w:val="00A7746F"/>
    <w:rsid w:val="00A80052"/>
    <w:rsid w:val="00A8089D"/>
    <w:rsid w:val="00A80F76"/>
    <w:rsid w:val="00A81508"/>
    <w:rsid w:val="00A81E17"/>
    <w:rsid w:val="00A833C6"/>
    <w:rsid w:val="00A83A64"/>
    <w:rsid w:val="00A83C7F"/>
    <w:rsid w:val="00A84966"/>
    <w:rsid w:val="00A84B4F"/>
    <w:rsid w:val="00A84DF8"/>
    <w:rsid w:val="00A84F68"/>
    <w:rsid w:val="00A85B8D"/>
    <w:rsid w:val="00A8673D"/>
    <w:rsid w:val="00A87F6C"/>
    <w:rsid w:val="00A90599"/>
    <w:rsid w:val="00A90E16"/>
    <w:rsid w:val="00A918B2"/>
    <w:rsid w:val="00A918B6"/>
    <w:rsid w:val="00A9253A"/>
    <w:rsid w:val="00A92623"/>
    <w:rsid w:val="00A92F19"/>
    <w:rsid w:val="00A936B4"/>
    <w:rsid w:val="00A93FAE"/>
    <w:rsid w:val="00A94774"/>
    <w:rsid w:val="00A9521C"/>
    <w:rsid w:val="00A95C90"/>
    <w:rsid w:val="00A9659C"/>
    <w:rsid w:val="00A96B0C"/>
    <w:rsid w:val="00AA088B"/>
    <w:rsid w:val="00AA093D"/>
    <w:rsid w:val="00AA2070"/>
    <w:rsid w:val="00AA43CA"/>
    <w:rsid w:val="00AA4DD7"/>
    <w:rsid w:val="00AA584D"/>
    <w:rsid w:val="00AA5B38"/>
    <w:rsid w:val="00AA6A92"/>
    <w:rsid w:val="00AA7FA1"/>
    <w:rsid w:val="00AB011A"/>
    <w:rsid w:val="00AB19A7"/>
    <w:rsid w:val="00AB1D81"/>
    <w:rsid w:val="00AB1E3E"/>
    <w:rsid w:val="00AB1E9F"/>
    <w:rsid w:val="00AB2A73"/>
    <w:rsid w:val="00AB35CD"/>
    <w:rsid w:val="00AB459F"/>
    <w:rsid w:val="00AB65BD"/>
    <w:rsid w:val="00AC16D1"/>
    <w:rsid w:val="00AC195B"/>
    <w:rsid w:val="00AC1B9C"/>
    <w:rsid w:val="00AC2A80"/>
    <w:rsid w:val="00AC349C"/>
    <w:rsid w:val="00AC3D79"/>
    <w:rsid w:val="00AC440A"/>
    <w:rsid w:val="00AC5D5A"/>
    <w:rsid w:val="00AC64E4"/>
    <w:rsid w:val="00AC707F"/>
    <w:rsid w:val="00AC7183"/>
    <w:rsid w:val="00AD10FA"/>
    <w:rsid w:val="00AD1A88"/>
    <w:rsid w:val="00AD1B4D"/>
    <w:rsid w:val="00AD1C04"/>
    <w:rsid w:val="00AD1C21"/>
    <w:rsid w:val="00AD21AC"/>
    <w:rsid w:val="00AD322D"/>
    <w:rsid w:val="00AD40D7"/>
    <w:rsid w:val="00AD422C"/>
    <w:rsid w:val="00AD43AB"/>
    <w:rsid w:val="00AD4A75"/>
    <w:rsid w:val="00AD5A19"/>
    <w:rsid w:val="00AD5C58"/>
    <w:rsid w:val="00AD62C7"/>
    <w:rsid w:val="00AD64AB"/>
    <w:rsid w:val="00AD64DB"/>
    <w:rsid w:val="00AD68DA"/>
    <w:rsid w:val="00AD7098"/>
    <w:rsid w:val="00AD7623"/>
    <w:rsid w:val="00AD7A69"/>
    <w:rsid w:val="00AD7C6E"/>
    <w:rsid w:val="00AE05AB"/>
    <w:rsid w:val="00AE1759"/>
    <w:rsid w:val="00AE1BAA"/>
    <w:rsid w:val="00AE209E"/>
    <w:rsid w:val="00AE21F9"/>
    <w:rsid w:val="00AE2645"/>
    <w:rsid w:val="00AE34BD"/>
    <w:rsid w:val="00AE3881"/>
    <w:rsid w:val="00AE3B1A"/>
    <w:rsid w:val="00AE4435"/>
    <w:rsid w:val="00AE4BD8"/>
    <w:rsid w:val="00AE52A2"/>
    <w:rsid w:val="00AE5543"/>
    <w:rsid w:val="00AE6FA4"/>
    <w:rsid w:val="00AF21D6"/>
    <w:rsid w:val="00AF2637"/>
    <w:rsid w:val="00AF284F"/>
    <w:rsid w:val="00AF3DD1"/>
    <w:rsid w:val="00AF4106"/>
    <w:rsid w:val="00AF4EFD"/>
    <w:rsid w:val="00AF5568"/>
    <w:rsid w:val="00AF558D"/>
    <w:rsid w:val="00AF72D0"/>
    <w:rsid w:val="00B005E2"/>
    <w:rsid w:val="00B00A05"/>
    <w:rsid w:val="00B033D6"/>
    <w:rsid w:val="00B0462A"/>
    <w:rsid w:val="00B06258"/>
    <w:rsid w:val="00B06614"/>
    <w:rsid w:val="00B0684E"/>
    <w:rsid w:val="00B10B73"/>
    <w:rsid w:val="00B10C4F"/>
    <w:rsid w:val="00B10F8B"/>
    <w:rsid w:val="00B1145C"/>
    <w:rsid w:val="00B11BE3"/>
    <w:rsid w:val="00B125BE"/>
    <w:rsid w:val="00B12602"/>
    <w:rsid w:val="00B12D41"/>
    <w:rsid w:val="00B13022"/>
    <w:rsid w:val="00B15284"/>
    <w:rsid w:val="00B1596E"/>
    <w:rsid w:val="00B16670"/>
    <w:rsid w:val="00B167B8"/>
    <w:rsid w:val="00B17032"/>
    <w:rsid w:val="00B17E4F"/>
    <w:rsid w:val="00B211F5"/>
    <w:rsid w:val="00B22316"/>
    <w:rsid w:val="00B2316E"/>
    <w:rsid w:val="00B236FA"/>
    <w:rsid w:val="00B23A74"/>
    <w:rsid w:val="00B23CAE"/>
    <w:rsid w:val="00B257CB"/>
    <w:rsid w:val="00B25C9D"/>
    <w:rsid w:val="00B25D7D"/>
    <w:rsid w:val="00B27E87"/>
    <w:rsid w:val="00B30549"/>
    <w:rsid w:val="00B314C8"/>
    <w:rsid w:val="00B318B1"/>
    <w:rsid w:val="00B318E0"/>
    <w:rsid w:val="00B32E46"/>
    <w:rsid w:val="00B3339C"/>
    <w:rsid w:val="00B34034"/>
    <w:rsid w:val="00B34080"/>
    <w:rsid w:val="00B34AC2"/>
    <w:rsid w:val="00B34CC1"/>
    <w:rsid w:val="00B34E87"/>
    <w:rsid w:val="00B35257"/>
    <w:rsid w:val="00B359AF"/>
    <w:rsid w:val="00B36B4F"/>
    <w:rsid w:val="00B36DBE"/>
    <w:rsid w:val="00B3772B"/>
    <w:rsid w:val="00B37DAD"/>
    <w:rsid w:val="00B4245B"/>
    <w:rsid w:val="00B42468"/>
    <w:rsid w:val="00B426E7"/>
    <w:rsid w:val="00B43C8B"/>
    <w:rsid w:val="00B4447F"/>
    <w:rsid w:val="00B44560"/>
    <w:rsid w:val="00B465AD"/>
    <w:rsid w:val="00B4698A"/>
    <w:rsid w:val="00B47AC2"/>
    <w:rsid w:val="00B50576"/>
    <w:rsid w:val="00B50B1C"/>
    <w:rsid w:val="00B51330"/>
    <w:rsid w:val="00B51F6C"/>
    <w:rsid w:val="00B5270E"/>
    <w:rsid w:val="00B53C3F"/>
    <w:rsid w:val="00B53FA3"/>
    <w:rsid w:val="00B5409B"/>
    <w:rsid w:val="00B555CA"/>
    <w:rsid w:val="00B55633"/>
    <w:rsid w:val="00B55641"/>
    <w:rsid w:val="00B56471"/>
    <w:rsid w:val="00B568D2"/>
    <w:rsid w:val="00B571B2"/>
    <w:rsid w:val="00B60112"/>
    <w:rsid w:val="00B614EC"/>
    <w:rsid w:val="00B614F8"/>
    <w:rsid w:val="00B61862"/>
    <w:rsid w:val="00B62307"/>
    <w:rsid w:val="00B6254A"/>
    <w:rsid w:val="00B6438D"/>
    <w:rsid w:val="00B64683"/>
    <w:rsid w:val="00B64EF1"/>
    <w:rsid w:val="00B658AA"/>
    <w:rsid w:val="00B65911"/>
    <w:rsid w:val="00B66256"/>
    <w:rsid w:val="00B66E27"/>
    <w:rsid w:val="00B705BF"/>
    <w:rsid w:val="00B72D87"/>
    <w:rsid w:val="00B7386D"/>
    <w:rsid w:val="00B73B1B"/>
    <w:rsid w:val="00B745C5"/>
    <w:rsid w:val="00B775BA"/>
    <w:rsid w:val="00B81974"/>
    <w:rsid w:val="00B820F3"/>
    <w:rsid w:val="00B822B0"/>
    <w:rsid w:val="00B8266A"/>
    <w:rsid w:val="00B82E71"/>
    <w:rsid w:val="00B840C2"/>
    <w:rsid w:val="00B84554"/>
    <w:rsid w:val="00B84BFC"/>
    <w:rsid w:val="00B85614"/>
    <w:rsid w:val="00B8654D"/>
    <w:rsid w:val="00B900CE"/>
    <w:rsid w:val="00B90693"/>
    <w:rsid w:val="00B90A64"/>
    <w:rsid w:val="00B91478"/>
    <w:rsid w:val="00B91C09"/>
    <w:rsid w:val="00B93ACF"/>
    <w:rsid w:val="00B9427D"/>
    <w:rsid w:val="00B9467B"/>
    <w:rsid w:val="00B951BA"/>
    <w:rsid w:val="00B9538F"/>
    <w:rsid w:val="00B9600E"/>
    <w:rsid w:val="00BA10C6"/>
    <w:rsid w:val="00BA11D9"/>
    <w:rsid w:val="00BA1AE5"/>
    <w:rsid w:val="00BA21E6"/>
    <w:rsid w:val="00BA23F0"/>
    <w:rsid w:val="00BA3AA0"/>
    <w:rsid w:val="00BA4BFC"/>
    <w:rsid w:val="00BA5634"/>
    <w:rsid w:val="00BA6951"/>
    <w:rsid w:val="00BA6B7E"/>
    <w:rsid w:val="00BA6C5E"/>
    <w:rsid w:val="00BA7856"/>
    <w:rsid w:val="00BB0242"/>
    <w:rsid w:val="00BB0359"/>
    <w:rsid w:val="00BB0A1F"/>
    <w:rsid w:val="00BB106D"/>
    <w:rsid w:val="00BB1263"/>
    <w:rsid w:val="00BB1965"/>
    <w:rsid w:val="00BB1ED9"/>
    <w:rsid w:val="00BB2036"/>
    <w:rsid w:val="00BB2079"/>
    <w:rsid w:val="00BB382B"/>
    <w:rsid w:val="00BB3B59"/>
    <w:rsid w:val="00BB3C6A"/>
    <w:rsid w:val="00BB4627"/>
    <w:rsid w:val="00BB53A1"/>
    <w:rsid w:val="00BB5562"/>
    <w:rsid w:val="00BB581B"/>
    <w:rsid w:val="00BB5E2D"/>
    <w:rsid w:val="00BB775B"/>
    <w:rsid w:val="00BC1067"/>
    <w:rsid w:val="00BC145F"/>
    <w:rsid w:val="00BC157C"/>
    <w:rsid w:val="00BC16E4"/>
    <w:rsid w:val="00BC1BE2"/>
    <w:rsid w:val="00BC280F"/>
    <w:rsid w:val="00BC3D88"/>
    <w:rsid w:val="00BC4241"/>
    <w:rsid w:val="00BC512D"/>
    <w:rsid w:val="00BC52EA"/>
    <w:rsid w:val="00BC5D44"/>
    <w:rsid w:val="00BC7498"/>
    <w:rsid w:val="00BD03DB"/>
    <w:rsid w:val="00BD0561"/>
    <w:rsid w:val="00BD1C23"/>
    <w:rsid w:val="00BD1CAA"/>
    <w:rsid w:val="00BD1E8B"/>
    <w:rsid w:val="00BD31CA"/>
    <w:rsid w:val="00BD3DFD"/>
    <w:rsid w:val="00BD42ED"/>
    <w:rsid w:val="00BD44BA"/>
    <w:rsid w:val="00BD473A"/>
    <w:rsid w:val="00BD474C"/>
    <w:rsid w:val="00BD48E3"/>
    <w:rsid w:val="00BD4AA7"/>
    <w:rsid w:val="00BD4C34"/>
    <w:rsid w:val="00BD6EA4"/>
    <w:rsid w:val="00BD7088"/>
    <w:rsid w:val="00BD73A8"/>
    <w:rsid w:val="00BE065A"/>
    <w:rsid w:val="00BE0B41"/>
    <w:rsid w:val="00BE0CF3"/>
    <w:rsid w:val="00BE10A5"/>
    <w:rsid w:val="00BE18F3"/>
    <w:rsid w:val="00BE2652"/>
    <w:rsid w:val="00BE3689"/>
    <w:rsid w:val="00BE3D2D"/>
    <w:rsid w:val="00BE4863"/>
    <w:rsid w:val="00BE5075"/>
    <w:rsid w:val="00BE50A0"/>
    <w:rsid w:val="00BE51AC"/>
    <w:rsid w:val="00BE5B28"/>
    <w:rsid w:val="00BE6B3A"/>
    <w:rsid w:val="00BE7833"/>
    <w:rsid w:val="00BE7B32"/>
    <w:rsid w:val="00BF05FA"/>
    <w:rsid w:val="00BF150E"/>
    <w:rsid w:val="00BF1701"/>
    <w:rsid w:val="00BF25EE"/>
    <w:rsid w:val="00BF33DA"/>
    <w:rsid w:val="00BF362B"/>
    <w:rsid w:val="00BF3A8F"/>
    <w:rsid w:val="00BF3B12"/>
    <w:rsid w:val="00BF3E88"/>
    <w:rsid w:val="00BF4409"/>
    <w:rsid w:val="00BF5CE6"/>
    <w:rsid w:val="00BF6532"/>
    <w:rsid w:val="00BF6675"/>
    <w:rsid w:val="00BF7042"/>
    <w:rsid w:val="00BF7D49"/>
    <w:rsid w:val="00C00480"/>
    <w:rsid w:val="00C0071A"/>
    <w:rsid w:val="00C00B4D"/>
    <w:rsid w:val="00C012F9"/>
    <w:rsid w:val="00C01F7E"/>
    <w:rsid w:val="00C0283D"/>
    <w:rsid w:val="00C0313D"/>
    <w:rsid w:val="00C03797"/>
    <w:rsid w:val="00C037F1"/>
    <w:rsid w:val="00C04472"/>
    <w:rsid w:val="00C04B4E"/>
    <w:rsid w:val="00C04F90"/>
    <w:rsid w:val="00C062BC"/>
    <w:rsid w:val="00C06FC5"/>
    <w:rsid w:val="00C0785C"/>
    <w:rsid w:val="00C10F26"/>
    <w:rsid w:val="00C118EB"/>
    <w:rsid w:val="00C11A62"/>
    <w:rsid w:val="00C122A7"/>
    <w:rsid w:val="00C128F6"/>
    <w:rsid w:val="00C161C4"/>
    <w:rsid w:val="00C16757"/>
    <w:rsid w:val="00C17280"/>
    <w:rsid w:val="00C17657"/>
    <w:rsid w:val="00C2063B"/>
    <w:rsid w:val="00C215B3"/>
    <w:rsid w:val="00C2168E"/>
    <w:rsid w:val="00C23C00"/>
    <w:rsid w:val="00C23CB6"/>
    <w:rsid w:val="00C251E3"/>
    <w:rsid w:val="00C2645A"/>
    <w:rsid w:val="00C269A9"/>
    <w:rsid w:val="00C26D97"/>
    <w:rsid w:val="00C270D2"/>
    <w:rsid w:val="00C30C2E"/>
    <w:rsid w:val="00C311D0"/>
    <w:rsid w:val="00C315D0"/>
    <w:rsid w:val="00C32188"/>
    <w:rsid w:val="00C329E4"/>
    <w:rsid w:val="00C329EF"/>
    <w:rsid w:val="00C33AA8"/>
    <w:rsid w:val="00C347D9"/>
    <w:rsid w:val="00C34870"/>
    <w:rsid w:val="00C35102"/>
    <w:rsid w:val="00C3534C"/>
    <w:rsid w:val="00C36FE1"/>
    <w:rsid w:val="00C37147"/>
    <w:rsid w:val="00C37679"/>
    <w:rsid w:val="00C4105F"/>
    <w:rsid w:val="00C41228"/>
    <w:rsid w:val="00C41CD1"/>
    <w:rsid w:val="00C43777"/>
    <w:rsid w:val="00C45010"/>
    <w:rsid w:val="00C45978"/>
    <w:rsid w:val="00C46205"/>
    <w:rsid w:val="00C46771"/>
    <w:rsid w:val="00C46E74"/>
    <w:rsid w:val="00C47A26"/>
    <w:rsid w:val="00C50127"/>
    <w:rsid w:val="00C50D63"/>
    <w:rsid w:val="00C518AB"/>
    <w:rsid w:val="00C52F9E"/>
    <w:rsid w:val="00C53440"/>
    <w:rsid w:val="00C53B7D"/>
    <w:rsid w:val="00C55AE0"/>
    <w:rsid w:val="00C55B72"/>
    <w:rsid w:val="00C55F4E"/>
    <w:rsid w:val="00C561F9"/>
    <w:rsid w:val="00C562C5"/>
    <w:rsid w:val="00C562D8"/>
    <w:rsid w:val="00C563C4"/>
    <w:rsid w:val="00C5666B"/>
    <w:rsid w:val="00C61A5E"/>
    <w:rsid w:val="00C62F30"/>
    <w:rsid w:val="00C63AC9"/>
    <w:rsid w:val="00C64143"/>
    <w:rsid w:val="00C6479E"/>
    <w:rsid w:val="00C6579A"/>
    <w:rsid w:val="00C65B9C"/>
    <w:rsid w:val="00C65DAB"/>
    <w:rsid w:val="00C65E1A"/>
    <w:rsid w:val="00C6752F"/>
    <w:rsid w:val="00C67FA4"/>
    <w:rsid w:val="00C702BE"/>
    <w:rsid w:val="00C705CA"/>
    <w:rsid w:val="00C70F1B"/>
    <w:rsid w:val="00C716AE"/>
    <w:rsid w:val="00C71A52"/>
    <w:rsid w:val="00C71D15"/>
    <w:rsid w:val="00C71E37"/>
    <w:rsid w:val="00C72166"/>
    <w:rsid w:val="00C722F1"/>
    <w:rsid w:val="00C7296E"/>
    <w:rsid w:val="00C73203"/>
    <w:rsid w:val="00C743E0"/>
    <w:rsid w:val="00C7545A"/>
    <w:rsid w:val="00C758F7"/>
    <w:rsid w:val="00C76253"/>
    <w:rsid w:val="00C77554"/>
    <w:rsid w:val="00C800D6"/>
    <w:rsid w:val="00C801C9"/>
    <w:rsid w:val="00C80256"/>
    <w:rsid w:val="00C81335"/>
    <w:rsid w:val="00C82024"/>
    <w:rsid w:val="00C829F8"/>
    <w:rsid w:val="00C82A1E"/>
    <w:rsid w:val="00C837C5"/>
    <w:rsid w:val="00C83800"/>
    <w:rsid w:val="00C8385C"/>
    <w:rsid w:val="00C85279"/>
    <w:rsid w:val="00C8542C"/>
    <w:rsid w:val="00C85CD1"/>
    <w:rsid w:val="00C86A22"/>
    <w:rsid w:val="00C87861"/>
    <w:rsid w:val="00C87C44"/>
    <w:rsid w:val="00C917BA"/>
    <w:rsid w:val="00C91EDD"/>
    <w:rsid w:val="00C92183"/>
    <w:rsid w:val="00C924C8"/>
    <w:rsid w:val="00C9299C"/>
    <w:rsid w:val="00C93549"/>
    <w:rsid w:val="00C937C5"/>
    <w:rsid w:val="00C93944"/>
    <w:rsid w:val="00C944E5"/>
    <w:rsid w:val="00C94B79"/>
    <w:rsid w:val="00C95936"/>
    <w:rsid w:val="00C95B7F"/>
    <w:rsid w:val="00C96985"/>
    <w:rsid w:val="00C97315"/>
    <w:rsid w:val="00C97D35"/>
    <w:rsid w:val="00C97E53"/>
    <w:rsid w:val="00CA05DF"/>
    <w:rsid w:val="00CA22AF"/>
    <w:rsid w:val="00CA2403"/>
    <w:rsid w:val="00CA2A00"/>
    <w:rsid w:val="00CA4ABF"/>
    <w:rsid w:val="00CA5AA9"/>
    <w:rsid w:val="00CA675B"/>
    <w:rsid w:val="00CA7783"/>
    <w:rsid w:val="00CA7938"/>
    <w:rsid w:val="00CA7DCA"/>
    <w:rsid w:val="00CB011E"/>
    <w:rsid w:val="00CB0524"/>
    <w:rsid w:val="00CB0759"/>
    <w:rsid w:val="00CB17AA"/>
    <w:rsid w:val="00CB2E2D"/>
    <w:rsid w:val="00CB34A0"/>
    <w:rsid w:val="00CB364E"/>
    <w:rsid w:val="00CB3953"/>
    <w:rsid w:val="00CB40DA"/>
    <w:rsid w:val="00CB5DB6"/>
    <w:rsid w:val="00CB6310"/>
    <w:rsid w:val="00CB691B"/>
    <w:rsid w:val="00CB69A8"/>
    <w:rsid w:val="00CC00BA"/>
    <w:rsid w:val="00CC03B5"/>
    <w:rsid w:val="00CC1E65"/>
    <w:rsid w:val="00CC2054"/>
    <w:rsid w:val="00CC2593"/>
    <w:rsid w:val="00CC3330"/>
    <w:rsid w:val="00CC3EE3"/>
    <w:rsid w:val="00CC46BF"/>
    <w:rsid w:val="00CC47A8"/>
    <w:rsid w:val="00CC5E91"/>
    <w:rsid w:val="00CC61FD"/>
    <w:rsid w:val="00CC6460"/>
    <w:rsid w:val="00CC6E14"/>
    <w:rsid w:val="00CC76EB"/>
    <w:rsid w:val="00CD0828"/>
    <w:rsid w:val="00CD1480"/>
    <w:rsid w:val="00CD272C"/>
    <w:rsid w:val="00CD2BCE"/>
    <w:rsid w:val="00CD2DA3"/>
    <w:rsid w:val="00CD3FD6"/>
    <w:rsid w:val="00CD4441"/>
    <w:rsid w:val="00CD4D1E"/>
    <w:rsid w:val="00CD5413"/>
    <w:rsid w:val="00CD5D85"/>
    <w:rsid w:val="00CD799C"/>
    <w:rsid w:val="00CE0E57"/>
    <w:rsid w:val="00CE134C"/>
    <w:rsid w:val="00CE141B"/>
    <w:rsid w:val="00CE1CE5"/>
    <w:rsid w:val="00CE22EF"/>
    <w:rsid w:val="00CE38D8"/>
    <w:rsid w:val="00CE4617"/>
    <w:rsid w:val="00CE51B4"/>
    <w:rsid w:val="00CE58F2"/>
    <w:rsid w:val="00CE5E1E"/>
    <w:rsid w:val="00CE76A4"/>
    <w:rsid w:val="00CE7ADC"/>
    <w:rsid w:val="00CF0D21"/>
    <w:rsid w:val="00CF1BE6"/>
    <w:rsid w:val="00CF1F2B"/>
    <w:rsid w:val="00CF2138"/>
    <w:rsid w:val="00CF3314"/>
    <w:rsid w:val="00CF368C"/>
    <w:rsid w:val="00CF4A99"/>
    <w:rsid w:val="00CF500A"/>
    <w:rsid w:val="00CF61AD"/>
    <w:rsid w:val="00CF6836"/>
    <w:rsid w:val="00CF69A2"/>
    <w:rsid w:val="00CF6E14"/>
    <w:rsid w:val="00D00213"/>
    <w:rsid w:val="00D00247"/>
    <w:rsid w:val="00D00A13"/>
    <w:rsid w:val="00D03B07"/>
    <w:rsid w:val="00D04423"/>
    <w:rsid w:val="00D04FDB"/>
    <w:rsid w:val="00D0627E"/>
    <w:rsid w:val="00D064CD"/>
    <w:rsid w:val="00D06DD0"/>
    <w:rsid w:val="00D07CAE"/>
    <w:rsid w:val="00D07E78"/>
    <w:rsid w:val="00D117EC"/>
    <w:rsid w:val="00D119AE"/>
    <w:rsid w:val="00D12A1F"/>
    <w:rsid w:val="00D13461"/>
    <w:rsid w:val="00D13D8E"/>
    <w:rsid w:val="00D13EE5"/>
    <w:rsid w:val="00D14B6A"/>
    <w:rsid w:val="00D15281"/>
    <w:rsid w:val="00D153B4"/>
    <w:rsid w:val="00D156CE"/>
    <w:rsid w:val="00D167B5"/>
    <w:rsid w:val="00D16DA0"/>
    <w:rsid w:val="00D17666"/>
    <w:rsid w:val="00D20365"/>
    <w:rsid w:val="00D215E2"/>
    <w:rsid w:val="00D221E0"/>
    <w:rsid w:val="00D22482"/>
    <w:rsid w:val="00D23A6C"/>
    <w:rsid w:val="00D24E78"/>
    <w:rsid w:val="00D259CE"/>
    <w:rsid w:val="00D25AEC"/>
    <w:rsid w:val="00D271BE"/>
    <w:rsid w:val="00D30D09"/>
    <w:rsid w:val="00D31249"/>
    <w:rsid w:val="00D317F3"/>
    <w:rsid w:val="00D31A3B"/>
    <w:rsid w:val="00D31D4B"/>
    <w:rsid w:val="00D32E92"/>
    <w:rsid w:val="00D32F0A"/>
    <w:rsid w:val="00D33F8E"/>
    <w:rsid w:val="00D34673"/>
    <w:rsid w:val="00D3525A"/>
    <w:rsid w:val="00D35A31"/>
    <w:rsid w:val="00D35ED8"/>
    <w:rsid w:val="00D36CBB"/>
    <w:rsid w:val="00D40328"/>
    <w:rsid w:val="00D418A5"/>
    <w:rsid w:val="00D42129"/>
    <w:rsid w:val="00D42332"/>
    <w:rsid w:val="00D42BF1"/>
    <w:rsid w:val="00D42D19"/>
    <w:rsid w:val="00D4319C"/>
    <w:rsid w:val="00D43A62"/>
    <w:rsid w:val="00D43B34"/>
    <w:rsid w:val="00D43E85"/>
    <w:rsid w:val="00D44211"/>
    <w:rsid w:val="00D445A6"/>
    <w:rsid w:val="00D4549A"/>
    <w:rsid w:val="00D45952"/>
    <w:rsid w:val="00D472D7"/>
    <w:rsid w:val="00D47A98"/>
    <w:rsid w:val="00D50178"/>
    <w:rsid w:val="00D50EAD"/>
    <w:rsid w:val="00D515B7"/>
    <w:rsid w:val="00D518CF"/>
    <w:rsid w:val="00D524B9"/>
    <w:rsid w:val="00D529AC"/>
    <w:rsid w:val="00D52E5B"/>
    <w:rsid w:val="00D5357E"/>
    <w:rsid w:val="00D53C2A"/>
    <w:rsid w:val="00D541F3"/>
    <w:rsid w:val="00D54644"/>
    <w:rsid w:val="00D54758"/>
    <w:rsid w:val="00D56123"/>
    <w:rsid w:val="00D56CF3"/>
    <w:rsid w:val="00D56D2B"/>
    <w:rsid w:val="00D60BA7"/>
    <w:rsid w:val="00D61B2D"/>
    <w:rsid w:val="00D61E5C"/>
    <w:rsid w:val="00D620E8"/>
    <w:rsid w:val="00D63489"/>
    <w:rsid w:val="00D63ABA"/>
    <w:rsid w:val="00D6466B"/>
    <w:rsid w:val="00D64680"/>
    <w:rsid w:val="00D6597A"/>
    <w:rsid w:val="00D65997"/>
    <w:rsid w:val="00D659E0"/>
    <w:rsid w:val="00D664B1"/>
    <w:rsid w:val="00D66ACB"/>
    <w:rsid w:val="00D6712A"/>
    <w:rsid w:val="00D67675"/>
    <w:rsid w:val="00D70F09"/>
    <w:rsid w:val="00D71296"/>
    <w:rsid w:val="00D719CE"/>
    <w:rsid w:val="00D73047"/>
    <w:rsid w:val="00D73BF8"/>
    <w:rsid w:val="00D757BB"/>
    <w:rsid w:val="00D75888"/>
    <w:rsid w:val="00D7685D"/>
    <w:rsid w:val="00D777CF"/>
    <w:rsid w:val="00D77910"/>
    <w:rsid w:val="00D80497"/>
    <w:rsid w:val="00D80A55"/>
    <w:rsid w:val="00D818CA"/>
    <w:rsid w:val="00D819B4"/>
    <w:rsid w:val="00D8302D"/>
    <w:rsid w:val="00D83247"/>
    <w:rsid w:val="00D837FE"/>
    <w:rsid w:val="00D83F81"/>
    <w:rsid w:val="00D84A2E"/>
    <w:rsid w:val="00D85B39"/>
    <w:rsid w:val="00D86746"/>
    <w:rsid w:val="00D86C8C"/>
    <w:rsid w:val="00D906D6"/>
    <w:rsid w:val="00D90B00"/>
    <w:rsid w:val="00D90E65"/>
    <w:rsid w:val="00D912F8"/>
    <w:rsid w:val="00D9198A"/>
    <w:rsid w:val="00D930DA"/>
    <w:rsid w:val="00D9328A"/>
    <w:rsid w:val="00D94E32"/>
    <w:rsid w:val="00D95446"/>
    <w:rsid w:val="00D95775"/>
    <w:rsid w:val="00D95806"/>
    <w:rsid w:val="00D95979"/>
    <w:rsid w:val="00D95A75"/>
    <w:rsid w:val="00D95EF2"/>
    <w:rsid w:val="00D96148"/>
    <w:rsid w:val="00D96B2B"/>
    <w:rsid w:val="00D96D18"/>
    <w:rsid w:val="00DA0A78"/>
    <w:rsid w:val="00DA0C52"/>
    <w:rsid w:val="00DA15D5"/>
    <w:rsid w:val="00DA2E1F"/>
    <w:rsid w:val="00DA311C"/>
    <w:rsid w:val="00DA3435"/>
    <w:rsid w:val="00DA3645"/>
    <w:rsid w:val="00DA4136"/>
    <w:rsid w:val="00DA4BF1"/>
    <w:rsid w:val="00DA4EDF"/>
    <w:rsid w:val="00DA5C5C"/>
    <w:rsid w:val="00DA6835"/>
    <w:rsid w:val="00DA7576"/>
    <w:rsid w:val="00DB0CF9"/>
    <w:rsid w:val="00DB0E9C"/>
    <w:rsid w:val="00DB14DD"/>
    <w:rsid w:val="00DB1F5E"/>
    <w:rsid w:val="00DB22D1"/>
    <w:rsid w:val="00DB2D1A"/>
    <w:rsid w:val="00DB2E89"/>
    <w:rsid w:val="00DB3774"/>
    <w:rsid w:val="00DB4F3D"/>
    <w:rsid w:val="00DB4FB9"/>
    <w:rsid w:val="00DB643A"/>
    <w:rsid w:val="00DB723B"/>
    <w:rsid w:val="00DB7711"/>
    <w:rsid w:val="00DC20AF"/>
    <w:rsid w:val="00DC3756"/>
    <w:rsid w:val="00DC4B41"/>
    <w:rsid w:val="00DC6A84"/>
    <w:rsid w:val="00DC7195"/>
    <w:rsid w:val="00DC7FA8"/>
    <w:rsid w:val="00DD0A98"/>
    <w:rsid w:val="00DD1253"/>
    <w:rsid w:val="00DD14AD"/>
    <w:rsid w:val="00DD14D0"/>
    <w:rsid w:val="00DD159C"/>
    <w:rsid w:val="00DD1CB0"/>
    <w:rsid w:val="00DD2187"/>
    <w:rsid w:val="00DD253F"/>
    <w:rsid w:val="00DD3FC2"/>
    <w:rsid w:val="00DD4108"/>
    <w:rsid w:val="00DD49BA"/>
    <w:rsid w:val="00DD4ACA"/>
    <w:rsid w:val="00DD4F09"/>
    <w:rsid w:val="00DD508E"/>
    <w:rsid w:val="00DD5580"/>
    <w:rsid w:val="00DD5F62"/>
    <w:rsid w:val="00DD786F"/>
    <w:rsid w:val="00DE022A"/>
    <w:rsid w:val="00DE02B9"/>
    <w:rsid w:val="00DE0AB9"/>
    <w:rsid w:val="00DE1396"/>
    <w:rsid w:val="00DE16BA"/>
    <w:rsid w:val="00DE173C"/>
    <w:rsid w:val="00DE1B24"/>
    <w:rsid w:val="00DE4627"/>
    <w:rsid w:val="00DE578C"/>
    <w:rsid w:val="00DE5E99"/>
    <w:rsid w:val="00DE6E50"/>
    <w:rsid w:val="00DE7CEC"/>
    <w:rsid w:val="00DE7F65"/>
    <w:rsid w:val="00DF0756"/>
    <w:rsid w:val="00DF1F56"/>
    <w:rsid w:val="00DF258E"/>
    <w:rsid w:val="00DF2F7A"/>
    <w:rsid w:val="00DF33E0"/>
    <w:rsid w:val="00DF4274"/>
    <w:rsid w:val="00DF4348"/>
    <w:rsid w:val="00DF4506"/>
    <w:rsid w:val="00DF5DFD"/>
    <w:rsid w:val="00DF61A3"/>
    <w:rsid w:val="00DF797B"/>
    <w:rsid w:val="00E00336"/>
    <w:rsid w:val="00E00B26"/>
    <w:rsid w:val="00E0228E"/>
    <w:rsid w:val="00E02958"/>
    <w:rsid w:val="00E043C2"/>
    <w:rsid w:val="00E046CB"/>
    <w:rsid w:val="00E04A97"/>
    <w:rsid w:val="00E06DD7"/>
    <w:rsid w:val="00E07D7B"/>
    <w:rsid w:val="00E1015C"/>
    <w:rsid w:val="00E10D41"/>
    <w:rsid w:val="00E114D7"/>
    <w:rsid w:val="00E126F1"/>
    <w:rsid w:val="00E1299A"/>
    <w:rsid w:val="00E13BE8"/>
    <w:rsid w:val="00E1495B"/>
    <w:rsid w:val="00E14AA0"/>
    <w:rsid w:val="00E14F38"/>
    <w:rsid w:val="00E15655"/>
    <w:rsid w:val="00E15AF1"/>
    <w:rsid w:val="00E161ED"/>
    <w:rsid w:val="00E16F6A"/>
    <w:rsid w:val="00E20918"/>
    <w:rsid w:val="00E21507"/>
    <w:rsid w:val="00E23C2B"/>
    <w:rsid w:val="00E23F6A"/>
    <w:rsid w:val="00E240AC"/>
    <w:rsid w:val="00E2468C"/>
    <w:rsid w:val="00E25CA1"/>
    <w:rsid w:val="00E30482"/>
    <w:rsid w:val="00E306FD"/>
    <w:rsid w:val="00E30EEA"/>
    <w:rsid w:val="00E3120A"/>
    <w:rsid w:val="00E313A3"/>
    <w:rsid w:val="00E314AB"/>
    <w:rsid w:val="00E317E4"/>
    <w:rsid w:val="00E318E9"/>
    <w:rsid w:val="00E31CF2"/>
    <w:rsid w:val="00E325CA"/>
    <w:rsid w:val="00E3438B"/>
    <w:rsid w:val="00E34660"/>
    <w:rsid w:val="00E34D0E"/>
    <w:rsid w:val="00E354EA"/>
    <w:rsid w:val="00E3644D"/>
    <w:rsid w:val="00E40022"/>
    <w:rsid w:val="00E40DFE"/>
    <w:rsid w:val="00E423DD"/>
    <w:rsid w:val="00E42545"/>
    <w:rsid w:val="00E42BF4"/>
    <w:rsid w:val="00E43304"/>
    <w:rsid w:val="00E43521"/>
    <w:rsid w:val="00E4359C"/>
    <w:rsid w:val="00E44D9C"/>
    <w:rsid w:val="00E45188"/>
    <w:rsid w:val="00E45658"/>
    <w:rsid w:val="00E464DB"/>
    <w:rsid w:val="00E4680E"/>
    <w:rsid w:val="00E470D1"/>
    <w:rsid w:val="00E473AC"/>
    <w:rsid w:val="00E4797F"/>
    <w:rsid w:val="00E51D7F"/>
    <w:rsid w:val="00E5253F"/>
    <w:rsid w:val="00E5281C"/>
    <w:rsid w:val="00E52DA1"/>
    <w:rsid w:val="00E551C8"/>
    <w:rsid w:val="00E5541D"/>
    <w:rsid w:val="00E55BF8"/>
    <w:rsid w:val="00E56902"/>
    <w:rsid w:val="00E56927"/>
    <w:rsid w:val="00E5741F"/>
    <w:rsid w:val="00E57EFB"/>
    <w:rsid w:val="00E6000D"/>
    <w:rsid w:val="00E63B10"/>
    <w:rsid w:val="00E64E64"/>
    <w:rsid w:val="00E65A4B"/>
    <w:rsid w:val="00E66642"/>
    <w:rsid w:val="00E67EA8"/>
    <w:rsid w:val="00E67FFA"/>
    <w:rsid w:val="00E702F3"/>
    <w:rsid w:val="00E7163E"/>
    <w:rsid w:val="00E71961"/>
    <w:rsid w:val="00E726EF"/>
    <w:rsid w:val="00E73527"/>
    <w:rsid w:val="00E73DEB"/>
    <w:rsid w:val="00E74633"/>
    <w:rsid w:val="00E74CBA"/>
    <w:rsid w:val="00E74E62"/>
    <w:rsid w:val="00E75326"/>
    <w:rsid w:val="00E753EC"/>
    <w:rsid w:val="00E763C2"/>
    <w:rsid w:val="00E7697E"/>
    <w:rsid w:val="00E769C3"/>
    <w:rsid w:val="00E76CFD"/>
    <w:rsid w:val="00E80494"/>
    <w:rsid w:val="00E80D79"/>
    <w:rsid w:val="00E81534"/>
    <w:rsid w:val="00E81A91"/>
    <w:rsid w:val="00E82429"/>
    <w:rsid w:val="00E82821"/>
    <w:rsid w:val="00E84919"/>
    <w:rsid w:val="00E855F5"/>
    <w:rsid w:val="00E85D92"/>
    <w:rsid w:val="00E862AB"/>
    <w:rsid w:val="00E87EA0"/>
    <w:rsid w:val="00E90005"/>
    <w:rsid w:val="00E91B0E"/>
    <w:rsid w:val="00E9296F"/>
    <w:rsid w:val="00E929C0"/>
    <w:rsid w:val="00E92E8D"/>
    <w:rsid w:val="00E92F12"/>
    <w:rsid w:val="00E95903"/>
    <w:rsid w:val="00E962BF"/>
    <w:rsid w:val="00E96529"/>
    <w:rsid w:val="00E97122"/>
    <w:rsid w:val="00E975EA"/>
    <w:rsid w:val="00EA032D"/>
    <w:rsid w:val="00EA08DC"/>
    <w:rsid w:val="00EA0C61"/>
    <w:rsid w:val="00EA18DC"/>
    <w:rsid w:val="00EA29A0"/>
    <w:rsid w:val="00EA36D3"/>
    <w:rsid w:val="00EA3AB7"/>
    <w:rsid w:val="00EA3BAC"/>
    <w:rsid w:val="00EA3FE7"/>
    <w:rsid w:val="00EA454A"/>
    <w:rsid w:val="00EA47EC"/>
    <w:rsid w:val="00EA47F8"/>
    <w:rsid w:val="00EA573E"/>
    <w:rsid w:val="00EA58F2"/>
    <w:rsid w:val="00EA67E6"/>
    <w:rsid w:val="00EA7630"/>
    <w:rsid w:val="00EA7CA6"/>
    <w:rsid w:val="00EB0194"/>
    <w:rsid w:val="00EB01B2"/>
    <w:rsid w:val="00EB0316"/>
    <w:rsid w:val="00EB06CD"/>
    <w:rsid w:val="00EB2378"/>
    <w:rsid w:val="00EB281F"/>
    <w:rsid w:val="00EB2FCD"/>
    <w:rsid w:val="00EB378A"/>
    <w:rsid w:val="00EB3872"/>
    <w:rsid w:val="00EB3BE0"/>
    <w:rsid w:val="00EB5377"/>
    <w:rsid w:val="00EB5984"/>
    <w:rsid w:val="00EB7AB7"/>
    <w:rsid w:val="00EC1E84"/>
    <w:rsid w:val="00EC2F4E"/>
    <w:rsid w:val="00EC2F8E"/>
    <w:rsid w:val="00EC32A3"/>
    <w:rsid w:val="00EC360B"/>
    <w:rsid w:val="00EC3956"/>
    <w:rsid w:val="00EC4240"/>
    <w:rsid w:val="00EC4932"/>
    <w:rsid w:val="00EC4DEF"/>
    <w:rsid w:val="00EC59A6"/>
    <w:rsid w:val="00EC5B36"/>
    <w:rsid w:val="00EC64E7"/>
    <w:rsid w:val="00EC6A53"/>
    <w:rsid w:val="00ED0749"/>
    <w:rsid w:val="00ED144F"/>
    <w:rsid w:val="00ED163E"/>
    <w:rsid w:val="00ED1CD9"/>
    <w:rsid w:val="00ED1D6C"/>
    <w:rsid w:val="00ED2364"/>
    <w:rsid w:val="00ED23D0"/>
    <w:rsid w:val="00ED2CDA"/>
    <w:rsid w:val="00ED3A82"/>
    <w:rsid w:val="00ED465F"/>
    <w:rsid w:val="00ED4B3C"/>
    <w:rsid w:val="00ED4DE2"/>
    <w:rsid w:val="00ED4DF7"/>
    <w:rsid w:val="00ED587E"/>
    <w:rsid w:val="00ED5BAD"/>
    <w:rsid w:val="00ED5D21"/>
    <w:rsid w:val="00ED5EEF"/>
    <w:rsid w:val="00ED62DC"/>
    <w:rsid w:val="00ED6919"/>
    <w:rsid w:val="00ED71B8"/>
    <w:rsid w:val="00ED7E9A"/>
    <w:rsid w:val="00ED7F1F"/>
    <w:rsid w:val="00EE0E5E"/>
    <w:rsid w:val="00EE1437"/>
    <w:rsid w:val="00EE1ADD"/>
    <w:rsid w:val="00EE2633"/>
    <w:rsid w:val="00EE39C7"/>
    <w:rsid w:val="00EE45D5"/>
    <w:rsid w:val="00EE46A7"/>
    <w:rsid w:val="00EE4E31"/>
    <w:rsid w:val="00EE7449"/>
    <w:rsid w:val="00EE7F98"/>
    <w:rsid w:val="00EF07D9"/>
    <w:rsid w:val="00EF1D8E"/>
    <w:rsid w:val="00EF2D57"/>
    <w:rsid w:val="00EF3388"/>
    <w:rsid w:val="00EF3B67"/>
    <w:rsid w:val="00EF4B53"/>
    <w:rsid w:val="00EF5A9B"/>
    <w:rsid w:val="00EF5BBB"/>
    <w:rsid w:val="00EF5DDD"/>
    <w:rsid w:val="00EF67F5"/>
    <w:rsid w:val="00EF6BAF"/>
    <w:rsid w:val="00EF7353"/>
    <w:rsid w:val="00EF77BE"/>
    <w:rsid w:val="00EF7DBF"/>
    <w:rsid w:val="00EF7E2C"/>
    <w:rsid w:val="00F003D3"/>
    <w:rsid w:val="00F01070"/>
    <w:rsid w:val="00F0149E"/>
    <w:rsid w:val="00F02A99"/>
    <w:rsid w:val="00F05256"/>
    <w:rsid w:val="00F052D1"/>
    <w:rsid w:val="00F053C4"/>
    <w:rsid w:val="00F05556"/>
    <w:rsid w:val="00F05A15"/>
    <w:rsid w:val="00F06428"/>
    <w:rsid w:val="00F10423"/>
    <w:rsid w:val="00F10489"/>
    <w:rsid w:val="00F11239"/>
    <w:rsid w:val="00F11B38"/>
    <w:rsid w:val="00F12304"/>
    <w:rsid w:val="00F126D4"/>
    <w:rsid w:val="00F1340D"/>
    <w:rsid w:val="00F1345F"/>
    <w:rsid w:val="00F148BF"/>
    <w:rsid w:val="00F15A6A"/>
    <w:rsid w:val="00F161B4"/>
    <w:rsid w:val="00F1699A"/>
    <w:rsid w:val="00F200A7"/>
    <w:rsid w:val="00F22637"/>
    <w:rsid w:val="00F22DC6"/>
    <w:rsid w:val="00F2359E"/>
    <w:rsid w:val="00F2374F"/>
    <w:rsid w:val="00F23885"/>
    <w:rsid w:val="00F239DE"/>
    <w:rsid w:val="00F23B7D"/>
    <w:rsid w:val="00F257D3"/>
    <w:rsid w:val="00F270C7"/>
    <w:rsid w:val="00F27414"/>
    <w:rsid w:val="00F27B4B"/>
    <w:rsid w:val="00F27CFF"/>
    <w:rsid w:val="00F27E91"/>
    <w:rsid w:val="00F305DF"/>
    <w:rsid w:val="00F3077A"/>
    <w:rsid w:val="00F30C0C"/>
    <w:rsid w:val="00F32478"/>
    <w:rsid w:val="00F32681"/>
    <w:rsid w:val="00F331B5"/>
    <w:rsid w:val="00F342DD"/>
    <w:rsid w:val="00F34472"/>
    <w:rsid w:val="00F34A8E"/>
    <w:rsid w:val="00F362D6"/>
    <w:rsid w:val="00F37955"/>
    <w:rsid w:val="00F40B23"/>
    <w:rsid w:val="00F40BB9"/>
    <w:rsid w:val="00F41B07"/>
    <w:rsid w:val="00F42339"/>
    <w:rsid w:val="00F42C39"/>
    <w:rsid w:val="00F43549"/>
    <w:rsid w:val="00F43CA0"/>
    <w:rsid w:val="00F43D4D"/>
    <w:rsid w:val="00F455D6"/>
    <w:rsid w:val="00F45766"/>
    <w:rsid w:val="00F46053"/>
    <w:rsid w:val="00F46077"/>
    <w:rsid w:val="00F46D5A"/>
    <w:rsid w:val="00F47021"/>
    <w:rsid w:val="00F47709"/>
    <w:rsid w:val="00F501C6"/>
    <w:rsid w:val="00F502F2"/>
    <w:rsid w:val="00F5064A"/>
    <w:rsid w:val="00F52454"/>
    <w:rsid w:val="00F52EE8"/>
    <w:rsid w:val="00F53003"/>
    <w:rsid w:val="00F53417"/>
    <w:rsid w:val="00F53E9E"/>
    <w:rsid w:val="00F54C67"/>
    <w:rsid w:val="00F552EF"/>
    <w:rsid w:val="00F5562E"/>
    <w:rsid w:val="00F560FA"/>
    <w:rsid w:val="00F56677"/>
    <w:rsid w:val="00F567A3"/>
    <w:rsid w:val="00F60346"/>
    <w:rsid w:val="00F60871"/>
    <w:rsid w:val="00F60D83"/>
    <w:rsid w:val="00F61857"/>
    <w:rsid w:val="00F61CB8"/>
    <w:rsid w:val="00F630F3"/>
    <w:rsid w:val="00F64C10"/>
    <w:rsid w:val="00F64F0E"/>
    <w:rsid w:val="00F65947"/>
    <w:rsid w:val="00F65A7E"/>
    <w:rsid w:val="00F66529"/>
    <w:rsid w:val="00F67E8B"/>
    <w:rsid w:val="00F71D26"/>
    <w:rsid w:val="00F72696"/>
    <w:rsid w:val="00F72DE9"/>
    <w:rsid w:val="00F7373E"/>
    <w:rsid w:val="00F73EF0"/>
    <w:rsid w:val="00F74AA7"/>
    <w:rsid w:val="00F74D32"/>
    <w:rsid w:val="00F75916"/>
    <w:rsid w:val="00F764C6"/>
    <w:rsid w:val="00F764D5"/>
    <w:rsid w:val="00F7665D"/>
    <w:rsid w:val="00F77294"/>
    <w:rsid w:val="00F7764C"/>
    <w:rsid w:val="00F77D6A"/>
    <w:rsid w:val="00F810C2"/>
    <w:rsid w:val="00F812CE"/>
    <w:rsid w:val="00F813D4"/>
    <w:rsid w:val="00F82075"/>
    <w:rsid w:val="00F830C9"/>
    <w:rsid w:val="00F84749"/>
    <w:rsid w:val="00F847A2"/>
    <w:rsid w:val="00F8492E"/>
    <w:rsid w:val="00F8529E"/>
    <w:rsid w:val="00F8678D"/>
    <w:rsid w:val="00F87E9D"/>
    <w:rsid w:val="00F9030E"/>
    <w:rsid w:val="00F907D0"/>
    <w:rsid w:val="00F9091E"/>
    <w:rsid w:val="00F90EFA"/>
    <w:rsid w:val="00F91DBD"/>
    <w:rsid w:val="00F91FCE"/>
    <w:rsid w:val="00F92503"/>
    <w:rsid w:val="00F9250C"/>
    <w:rsid w:val="00F945C4"/>
    <w:rsid w:val="00F95204"/>
    <w:rsid w:val="00F96798"/>
    <w:rsid w:val="00F96904"/>
    <w:rsid w:val="00F97839"/>
    <w:rsid w:val="00F97B33"/>
    <w:rsid w:val="00F97BA5"/>
    <w:rsid w:val="00FA06A7"/>
    <w:rsid w:val="00FA0D46"/>
    <w:rsid w:val="00FA0DF9"/>
    <w:rsid w:val="00FA117B"/>
    <w:rsid w:val="00FA1272"/>
    <w:rsid w:val="00FA12E6"/>
    <w:rsid w:val="00FA190E"/>
    <w:rsid w:val="00FA1BE4"/>
    <w:rsid w:val="00FA1D36"/>
    <w:rsid w:val="00FA1F7C"/>
    <w:rsid w:val="00FA2523"/>
    <w:rsid w:val="00FA3F04"/>
    <w:rsid w:val="00FA4E1A"/>
    <w:rsid w:val="00FA6859"/>
    <w:rsid w:val="00FA6963"/>
    <w:rsid w:val="00FA6C5E"/>
    <w:rsid w:val="00FA6F07"/>
    <w:rsid w:val="00FA74EE"/>
    <w:rsid w:val="00FA784E"/>
    <w:rsid w:val="00FA7ECA"/>
    <w:rsid w:val="00FB0107"/>
    <w:rsid w:val="00FB03A6"/>
    <w:rsid w:val="00FB089B"/>
    <w:rsid w:val="00FB14F5"/>
    <w:rsid w:val="00FB192C"/>
    <w:rsid w:val="00FB23AD"/>
    <w:rsid w:val="00FB25D2"/>
    <w:rsid w:val="00FB4785"/>
    <w:rsid w:val="00FB4EC2"/>
    <w:rsid w:val="00FB5ECF"/>
    <w:rsid w:val="00FB6EB8"/>
    <w:rsid w:val="00FB74A3"/>
    <w:rsid w:val="00FC0236"/>
    <w:rsid w:val="00FC15AF"/>
    <w:rsid w:val="00FC16B2"/>
    <w:rsid w:val="00FC2868"/>
    <w:rsid w:val="00FC4078"/>
    <w:rsid w:val="00FC4397"/>
    <w:rsid w:val="00FC4D52"/>
    <w:rsid w:val="00FC4E5B"/>
    <w:rsid w:val="00FC6140"/>
    <w:rsid w:val="00FC6D62"/>
    <w:rsid w:val="00FC7A1B"/>
    <w:rsid w:val="00FD0AED"/>
    <w:rsid w:val="00FD15D9"/>
    <w:rsid w:val="00FD1A59"/>
    <w:rsid w:val="00FD2194"/>
    <w:rsid w:val="00FD28DA"/>
    <w:rsid w:val="00FD3127"/>
    <w:rsid w:val="00FD57DC"/>
    <w:rsid w:val="00FD5D68"/>
    <w:rsid w:val="00FD67F9"/>
    <w:rsid w:val="00FD7850"/>
    <w:rsid w:val="00FE001B"/>
    <w:rsid w:val="00FE0E7F"/>
    <w:rsid w:val="00FE1175"/>
    <w:rsid w:val="00FE1BA9"/>
    <w:rsid w:val="00FE20C1"/>
    <w:rsid w:val="00FE27AC"/>
    <w:rsid w:val="00FE2BD4"/>
    <w:rsid w:val="00FE377B"/>
    <w:rsid w:val="00FE3DF1"/>
    <w:rsid w:val="00FE44BC"/>
    <w:rsid w:val="00FE45CF"/>
    <w:rsid w:val="00FE467A"/>
    <w:rsid w:val="00FE5F92"/>
    <w:rsid w:val="00FE68D0"/>
    <w:rsid w:val="00FE754E"/>
    <w:rsid w:val="00FE7E26"/>
    <w:rsid w:val="00FF0150"/>
    <w:rsid w:val="00FF0270"/>
    <w:rsid w:val="00FF0AF9"/>
    <w:rsid w:val="00FF1AF7"/>
    <w:rsid w:val="00FF2613"/>
    <w:rsid w:val="00FF264F"/>
    <w:rsid w:val="00FF39A9"/>
    <w:rsid w:val="00FF3F50"/>
    <w:rsid w:val="00FF462B"/>
    <w:rsid w:val="00FF51ED"/>
    <w:rsid w:val="00FF54D8"/>
    <w:rsid w:val="00FF626B"/>
    <w:rsid w:val="00FF655A"/>
    <w:rsid w:val="00FF6FE3"/>
    <w:rsid w:val="00FF70C8"/>
    <w:rsid w:val="00FF746C"/>
    <w:rsid w:val="00FF7604"/>
    <w:rsid w:val="00FF7939"/>
    <w:rsid w:val="142C4C1B"/>
    <w:rsid w:val="69DA9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311B154D"/>
  <w15:docId w15:val="{E596DD0B-3F9C-4FD7-9925-D28F500C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5C2"/>
    <w:pPr>
      <w:spacing w:after="120"/>
      <w:jc w:val="both"/>
    </w:pPr>
  </w:style>
  <w:style w:type="paragraph" w:styleId="Ttulo1">
    <w:name w:val="heading 1"/>
    <w:basedOn w:val="Normal"/>
    <w:next w:val="Normal"/>
    <w:link w:val="Ttulo1Car"/>
    <w:uiPriority w:val="99"/>
    <w:qFormat/>
    <w:rsid w:val="0040543C"/>
    <w:pPr>
      <w:keepNext/>
      <w:numPr>
        <w:numId w:val="2"/>
      </w:numPr>
      <w:spacing w:before="240" w:after="240"/>
      <w:jc w:val="center"/>
      <w:outlineLvl w:val="0"/>
    </w:pPr>
    <w:rPr>
      <w:rFonts w:cstheme="minorHAnsi"/>
      <w:b/>
      <w:bCs/>
      <w:sz w:val="32"/>
      <w:szCs w:val="20"/>
      <w:u w:val="single"/>
    </w:rPr>
  </w:style>
  <w:style w:type="paragraph" w:styleId="Ttulo2">
    <w:name w:val="heading 2"/>
    <w:basedOn w:val="Normal"/>
    <w:next w:val="Normal"/>
    <w:link w:val="Ttulo2Car"/>
    <w:uiPriority w:val="99"/>
    <w:qFormat/>
    <w:rsid w:val="00F53E9E"/>
    <w:pPr>
      <w:keepNext/>
      <w:numPr>
        <w:numId w:val="4"/>
      </w:numPr>
      <w:tabs>
        <w:tab w:val="left" w:pos="-5954"/>
      </w:tabs>
      <w:spacing w:before="480"/>
      <w:jc w:val="left"/>
      <w:outlineLvl w:val="1"/>
    </w:pPr>
    <w:rPr>
      <w:rFonts w:cs="Arial"/>
      <w:b/>
      <w:iCs/>
      <w:sz w:val="28"/>
      <w:szCs w:val="24"/>
    </w:rPr>
  </w:style>
  <w:style w:type="paragraph" w:styleId="Ttulo3">
    <w:name w:val="heading 3"/>
    <w:basedOn w:val="Normal"/>
    <w:next w:val="Normal"/>
    <w:link w:val="Ttulo3Car"/>
    <w:autoRedefine/>
    <w:uiPriority w:val="99"/>
    <w:qFormat/>
    <w:rsid w:val="00494EE3"/>
    <w:pPr>
      <w:keepNext/>
      <w:numPr>
        <w:ilvl w:val="1"/>
        <w:numId w:val="4"/>
      </w:numPr>
      <w:tabs>
        <w:tab w:val="left" w:pos="993"/>
      </w:tabs>
      <w:jc w:val="left"/>
      <w:outlineLvl w:val="2"/>
    </w:pPr>
    <w:rPr>
      <w:rFonts w:cstheme="minorHAnsi"/>
      <w:b/>
      <w:bCs/>
      <w:sz w:val="24"/>
      <w:szCs w:val="36"/>
    </w:rPr>
  </w:style>
  <w:style w:type="paragraph" w:styleId="Ttulo4">
    <w:name w:val="heading 4"/>
    <w:basedOn w:val="Normal"/>
    <w:next w:val="Normal"/>
    <w:link w:val="Ttulo4Car"/>
    <w:autoRedefine/>
    <w:uiPriority w:val="99"/>
    <w:qFormat/>
    <w:rsid w:val="00BD31CA"/>
    <w:pPr>
      <w:keepNext/>
      <w:numPr>
        <w:ilvl w:val="2"/>
        <w:numId w:val="4"/>
      </w:numPr>
      <w:outlineLvl w:val="3"/>
    </w:pPr>
    <w:rPr>
      <w:rFonts w:ascii="Calibri" w:eastAsia="Segoe UI" w:hAnsi="Calibri" w:cs="Calibri"/>
      <w:b/>
    </w:rPr>
  </w:style>
  <w:style w:type="paragraph" w:styleId="Ttulo5">
    <w:name w:val="heading 5"/>
    <w:basedOn w:val="Normal"/>
    <w:next w:val="Normal"/>
    <w:link w:val="Ttulo5Car"/>
    <w:autoRedefine/>
    <w:uiPriority w:val="99"/>
    <w:qFormat/>
    <w:rsid w:val="006E71E3"/>
    <w:pPr>
      <w:keepNext/>
      <w:numPr>
        <w:ilvl w:val="3"/>
        <w:numId w:val="9"/>
      </w:numPr>
      <w:ind w:hanging="453"/>
      <w:outlineLvl w:val="4"/>
    </w:pPr>
    <w:rPr>
      <w:rFonts w:ascii="Calibri" w:hAnsi="Calibri"/>
      <w:b/>
      <w:bCs/>
    </w:rPr>
  </w:style>
  <w:style w:type="paragraph" w:styleId="Ttulo6">
    <w:name w:val="heading 6"/>
    <w:basedOn w:val="Normal"/>
    <w:next w:val="Normal"/>
    <w:link w:val="Ttulo6Car"/>
    <w:uiPriority w:val="99"/>
    <w:qFormat/>
    <w:rsid w:val="007A1991"/>
    <w:pPr>
      <w:keepNext/>
      <w:suppressAutoHyphens/>
      <w:ind w:right="-30"/>
      <w:outlineLvl w:val="5"/>
    </w:pPr>
    <w:rPr>
      <w:rFonts w:ascii="Calibri" w:hAnsi="Calibri" w:cs="Adif Pc Futura LT Book"/>
      <w:bCs/>
      <w:sz w:val="24"/>
    </w:rPr>
  </w:style>
  <w:style w:type="paragraph" w:styleId="Ttulo7">
    <w:name w:val="heading 7"/>
    <w:basedOn w:val="Normal"/>
    <w:next w:val="Normal"/>
    <w:link w:val="Ttulo7Car"/>
    <w:uiPriority w:val="99"/>
    <w:qFormat/>
    <w:rsid w:val="000F14BC"/>
    <w:pPr>
      <w:keepNext/>
      <w:tabs>
        <w:tab w:val="left" w:pos="567"/>
      </w:tabs>
      <w:suppressAutoHyphens/>
      <w:ind w:right="-30"/>
      <w:outlineLvl w:val="6"/>
    </w:pPr>
    <w:rPr>
      <w:rFonts w:ascii="Adif Pc Futura LT Book" w:hAnsi="Adif Pc Futura LT Book" w:cs="Adif Pc Futura LT Book"/>
      <w:u w:val="single"/>
    </w:rPr>
  </w:style>
  <w:style w:type="paragraph" w:styleId="Ttulo8">
    <w:name w:val="heading 8"/>
    <w:basedOn w:val="Normal"/>
    <w:next w:val="Normal"/>
    <w:link w:val="Ttulo8Car"/>
    <w:uiPriority w:val="99"/>
    <w:qFormat/>
    <w:rsid w:val="000F14BC"/>
    <w:pPr>
      <w:keepNext/>
      <w:jc w:val="center"/>
      <w:outlineLvl w:val="7"/>
    </w:pPr>
    <w:rPr>
      <w:rFonts w:ascii="Adif Pc Futura LT Book" w:hAnsi="Adif Pc Futura LT Book" w:cs="Adif Pc Futura LT Book"/>
      <w:b/>
      <w:bCs/>
      <w:u w:val="single"/>
    </w:rPr>
  </w:style>
  <w:style w:type="paragraph" w:styleId="Ttulo9">
    <w:name w:val="heading 9"/>
    <w:basedOn w:val="Normal"/>
    <w:next w:val="Normal"/>
    <w:link w:val="Ttulo9Car"/>
    <w:uiPriority w:val="99"/>
    <w:qFormat/>
    <w:rsid w:val="000F14BC"/>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0543C"/>
    <w:rPr>
      <w:rFonts w:cstheme="minorHAnsi"/>
      <w:b/>
      <w:bCs/>
      <w:sz w:val="32"/>
      <w:szCs w:val="20"/>
      <w:u w:val="single"/>
    </w:rPr>
  </w:style>
  <w:style w:type="character" w:customStyle="1" w:styleId="Ttulo2Car">
    <w:name w:val="Título 2 Car"/>
    <w:basedOn w:val="Fuentedeprrafopredeter"/>
    <w:link w:val="Ttulo2"/>
    <w:uiPriority w:val="99"/>
    <w:rsid w:val="00F53E9E"/>
    <w:rPr>
      <w:rFonts w:cs="Arial"/>
      <w:b/>
      <w:iCs/>
      <w:sz w:val="28"/>
      <w:szCs w:val="24"/>
    </w:rPr>
  </w:style>
  <w:style w:type="character" w:customStyle="1" w:styleId="Ttulo3Car">
    <w:name w:val="Título 3 Car"/>
    <w:basedOn w:val="Fuentedeprrafopredeter"/>
    <w:link w:val="Ttulo3"/>
    <w:uiPriority w:val="99"/>
    <w:rsid w:val="00494EE3"/>
    <w:rPr>
      <w:rFonts w:cstheme="minorHAnsi"/>
      <w:b/>
      <w:bCs/>
      <w:sz w:val="24"/>
      <w:szCs w:val="36"/>
    </w:rPr>
  </w:style>
  <w:style w:type="character" w:customStyle="1" w:styleId="Ttulo4Car">
    <w:name w:val="Título 4 Car"/>
    <w:basedOn w:val="Fuentedeprrafopredeter"/>
    <w:link w:val="Ttulo4"/>
    <w:uiPriority w:val="99"/>
    <w:rsid w:val="00BD31CA"/>
    <w:rPr>
      <w:rFonts w:ascii="Calibri" w:eastAsia="Segoe UI" w:hAnsi="Calibri" w:cs="Calibri"/>
      <w:b/>
    </w:rPr>
  </w:style>
  <w:style w:type="character" w:customStyle="1" w:styleId="Ttulo5Car">
    <w:name w:val="Título 5 Car"/>
    <w:basedOn w:val="Fuentedeprrafopredeter"/>
    <w:link w:val="Ttulo5"/>
    <w:uiPriority w:val="99"/>
    <w:rsid w:val="006E71E3"/>
    <w:rPr>
      <w:rFonts w:ascii="Calibri" w:hAnsi="Calibri"/>
      <w:b/>
      <w:bCs/>
    </w:rPr>
  </w:style>
  <w:style w:type="character" w:customStyle="1" w:styleId="Ttulo6Car">
    <w:name w:val="Título 6 Car"/>
    <w:basedOn w:val="Fuentedeprrafopredeter"/>
    <w:link w:val="Ttulo6"/>
    <w:rsid w:val="007A1991"/>
    <w:rPr>
      <w:rFonts w:ascii="Calibri" w:hAnsi="Calibri" w:cs="Adif Pc Futura LT Book"/>
      <w:bCs/>
      <w:sz w:val="24"/>
    </w:rPr>
  </w:style>
  <w:style w:type="character" w:customStyle="1" w:styleId="Ttulo7Car">
    <w:name w:val="Título 7 Car"/>
    <w:basedOn w:val="Fuentedeprrafopredeter"/>
    <w:link w:val="Ttulo7"/>
    <w:uiPriority w:val="99"/>
    <w:rsid w:val="000F14BC"/>
    <w:rPr>
      <w:rFonts w:ascii="Adif Pc Futura LT Book" w:hAnsi="Adif Pc Futura LT Book" w:cs="Adif Pc Futura LT Book"/>
      <w:u w:val="single"/>
    </w:rPr>
  </w:style>
  <w:style w:type="character" w:customStyle="1" w:styleId="Ttulo8Car">
    <w:name w:val="Título 8 Car"/>
    <w:basedOn w:val="Fuentedeprrafopredeter"/>
    <w:link w:val="Ttulo8"/>
    <w:uiPriority w:val="99"/>
    <w:rsid w:val="000F14BC"/>
    <w:rPr>
      <w:rFonts w:ascii="Adif Pc Futura LT Book" w:hAnsi="Adif Pc Futura LT Book" w:cs="Adif Pc Futura LT Book"/>
      <w:b/>
      <w:bCs/>
      <w:u w:val="single"/>
    </w:rPr>
  </w:style>
  <w:style w:type="character" w:customStyle="1" w:styleId="Ttulo9Car">
    <w:name w:val="Título 9 Car"/>
    <w:basedOn w:val="Fuentedeprrafopredeter"/>
    <w:link w:val="Ttulo9"/>
    <w:uiPriority w:val="99"/>
    <w:rsid w:val="000F14BC"/>
    <w:rPr>
      <w:rFonts w:ascii="Arial" w:hAnsi="Arial" w:cs="Arial"/>
    </w:rPr>
  </w:style>
  <w:style w:type="paragraph" w:styleId="Encabezado">
    <w:name w:val="header"/>
    <w:basedOn w:val="Normal"/>
    <w:link w:val="EncabezadoCar"/>
    <w:uiPriority w:val="99"/>
    <w:rsid w:val="000F14BC"/>
    <w:pPr>
      <w:tabs>
        <w:tab w:val="center" w:pos="4252"/>
        <w:tab w:val="right" w:pos="8504"/>
      </w:tabs>
    </w:pPr>
  </w:style>
  <w:style w:type="character" w:customStyle="1" w:styleId="EncabezadoCar">
    <w:name w:val="Encabezado Car"/>
    <w:basedOn w:val="Fuentedeprrafopredeter"/>
    <w:link w:val="Encabezado"/>
    <w:uiPriority w:val="99"/>
    <w:rsid w:val="000F14BC"/>
    <w:rPr>
      <w:rFonts w:ascii="Futura Bk BT" w:hAnsi="Futura Bk BT" w:cs="Futura Bk BT"/>
      <w:spacing w:val="-3"/>
      <w:lang w:val="es-ES_tradnl" w:eastAsia="es-ES"/>
    </w:rPr>
  </w:style>
  <w:style w:type="paragraph" w:styleId="Piedepgina">
    <w:name w:val="footer"/>
    <w:basedOn w:val="Normal"/>
    <w:link w:val="PiedepginaCar"/>
    <w:rsid w:val="000F14BC"/>
    <w:pPr>
      <w:tabs>
        <w:tab w:val="center" w:pos="4252"/>
        <w:tab w:val="right" w:pos="8504"/>
      </w:tabs>
    </w:pPr>
  </w:style>
  <w:style w:type="character" w:customStyle="1" w:styleId="PiedepginaCar">
    <w:name w:val="Pie de página Car"/>
    <w:basedOn w:val="Fuentedeprrafopredeter"/>
    <w:link w:val="Piedepgina"/>
    <w:uiPriority w:val="99"/>
    <w:rsid w:val="000F14BC"/>
    <w:rPr>
      <w:rFonts w:ascii="Futura Bk BT" w:hAnsi="Futura Bk BT" w:cs="Futura Bk BT"/>
      <w:spacing w:val="-3"/>
      <w:lang w:val="es-ES_tradnl" w:eastAsia="es-ES"/>
    </w:rPr>
  </w:style>
  <w:style w:type="paragraph" w:styleId="Textodebloque">
    <w:name w:val="Block Text"/>
    <w:basedOn w:val="Normal"/>
    <w:uiPriority w:val="99"/>
    <w:rsid w:val="000F14BC"/>
    <w:pPr>
      <w:ind w:left="720" w:right="720"/>
    </w:pPr>
  </w:style>
  <w:style w:type="paragraph" w:styleId="Sangradetextonormal">
    <w:name w:val="Body Text Indent"/>
    <w:basedOn w:val="Normal"/>
    <w:link w:val="SangradetextonormalCar"/>
    <w:uiPriority w:val="99"/>
    <w:rsid w:val="000F14BC"/>
    <w:pPr>
      <w:ind w:left="708"/>
    </w:pPr>
  </w:style>
  <w:style w:type="character" w:customStyle="1" w:styleId="SangradetextonormalCar">
    <w:name w:val="Sangría de texto normal Car"/>
    <w:basedOn w:val="Fuentedeprrafopredeter"/>
    <w:link w:val="Sangradetextonormal"/>
    <w:uiPriority w:val="99"/>
    <w:rsid w:val="000F14BC"/>
    <w:rPr>
      <w:rFonts w:ascii="Futura Bk BT" w:hAnsi="Futura Bk BT" w:cs="Futura Bk BT"/>
      <w:spacing w:val="-3"/>
      <w:lang w:val="es-ES_tradnl" w:eastAsia="es-ES"/>
    </w:rPr>
  </w:style>
  <w:style w:type="paragraph" w:styleId="Sangra2detindependiente">
    <w:name w:val="Body Text Indent 2"/>
    <w:basedOn w:val="Normal"/>
    <w:link w:val="Sangra2detindependienteCar"/>
    <w:uiPriority w:val="99"/>
    <w:rsid w:val="000F14BC"/>
    <w:pPr>
      <w:tabs>
        <w:tab w:val="left" w:pos="142"/>
        <w:tab w:val="left" w:pos="284"/>
      </w:tabs>
      <w:ind w:left="709"/>
    </w:pPr>
  </w:style>
  <w:style w:type="character" w:customStyle="1" w:styleId="Sangra2detindependienteCar">
    <w:name w:val="Sangría 2 de t. independiente Car"/>
    <w:basedOn w:val="Fuentedeprrafopredeter"/>
    <w:link w:val="Sangra2detindependiente"/>
    <w:uiPriority w:val="99"/>
    <w:rsid w:val="000F14BC"/>
    <w:rPr>
      <w:rFonts w:ascii="Futura Bk BT" w:hAnsi="Futura Bk BT" w:cs="Futura Bk BT"/>
      <w:spacing w:val="-3"/>
      <w:lang w:val="es-ES_tradnl" w:eastAsia="es-ES"/>
    </w:rPr>
  </w:style>
  <w:style w:type="paragraph" w:styleId="Textoindependiente">
    <w:name w:val="Body Text"/>
    <w:basedOn w:val="Normal"/>
    <w:link w:val="TextoindependienteCar"/>
    <w:uiPriority w:val="99"/>
    <w:rsid w:val="000F14BC"/>
    <w:pPr>
      <w:tabs>
        <w:tab w:val="left" w:pos="142"/>
        <w:tab w:val="left" w:pos="284"/>
      </w:tabs>
    </w:pPr>
  </w:style>
  <w:style w:type="character" w:customStyle="1" w:styleId="TextoindependienteCar">
    <w:name w:val="Texto independiente Car"/>
    <w:basedOn w:val="Fuentedeprrafopredeter"/>
    <w:link w:val="Textoindependiente"/>
    <w:uiPriority w:val="99"/>
    <w:rsid w:val="000F14BC"/>
    <w:rPr>
      <w:rFonts w:ascii="Futura Bk BT" w:hAnsi="Futura Bk BT" w:cs="Futura Bk BT"/>
      <w:spacing w:val="-3"/>
      <w:lang w:val="es-ES_tradnl" w:eastAsia="es-ES"/>
    </w:rPr>
  </w:style>
  <w:style w:type="paragraph" w:styleId="Sangra3detindependiente">
    <w:name w:val="Body Text Indent 3"/>
    <w:basedOn w:val="Normal"/>
    <w:link w:val="Sangra3detindependienteCar"/>
    <w:uiPriority w:val="99"/>
    <w:rsid w:val="000F14BC"/>
    <w:pPr>
      <w:ind w:left="720"/>
    </w:pPr>
  </w:style>
  <w:style w:type="character" w:customStyle="1" w:styleId="Sangra3detindependienteCar">
    <w:name w:val="Sangría 3 de t. independiente Car"/>
    <w:basedOn w:val="Fuentedeprrafopredeter"/>
    <w:link w:val="Sangra3detindependiente"/>
    <w:uiPriority w:val="99"/>
    <w:rsid w:val="000F14BC"/>
    <w:rPr>
      <w:rFonts w:ascii="Futura Bk BT" w:hAnsi="Futura Bk BT" w:cs="Futura Bk BT"/>
      <w:spacing w:val="-3"/>
      <w:sz w:val="16"/>
      <w:szCs w:val="16"/>
      <w:lang w:val="es-ES_tradnl" w:eastAsia="es-ES"/>
    </w:rPr>
  </w:style>
  <w:style w:type="paragraph" w:styleId="Ttulo">
    <w:name w:val="Title"/>
    <w:basedOn w:val="Normal"/>
    <w:link w:val="TtuloCar"/>
    <w:uiPriority w:val="99"/>
    <w:qFormat/>
    <w:rsid w:val="00BB1263"/>
    <w:pPr>
      <w:widowControl w:val="0"/>
      <w:autoSpaceDE w:val="0"/>
      <w:autoSpaceDN w:val="0"/>
      <w:adjustRightInd w:val="0"/>
      <w:spacing w:before="120" w:after="240" w:line="360" w:lineRule="auto"/>
      <w:jc w:val="center"/>
    </w:pPr>
    <w:rPr>
      <w:rFonts w:cstheme="minorHAnsi"/>
      <w:b/>
      <w:bCs/>
      <w:sz w:val="28"/>
      <w:szCs w:val="28"/>
      <w:u w:val="single"/>
    </w:rPr>
  </w:style>
  <w:style w:type="character" w:customStyle="1" w:styleId="TtuloCar">
    <w:name w:val="Título Car"/>
    <w:basedOn w:val="Fuentedeprrafopredeter"/>
    <w:link w:val="Ttulo"/>
    <w:uiPriority w:val="99"/>
    <w:rsid w:val="00BB1263"/>
    <w:rPr>
      <w:rFonts w:cstheme="minorHAnsi"/>
      <w:b/>
      <w:bCs/>
      <w:spacing w:val="-3"/>
      <w:sz w:val="28"/>
      <w:szCs w:val="28"/>
      <w:u w:val="single"/>
    </w:rPr>
  </w:style>
  <w:style w:type="paragraph" w:styleId="Textoindependiente2">
    <w:name w:val="Body Text 2"/>
    <w:basedOn w:val="Normal"/>
    <w:link w:val="Textoindependiente2Car"/>
    <w:uiPriority w:val="99"/>
    <w:rsid w:val="000F14BC"/>
    <w:pPr>
      <w:spacing w:before="60" w:after="60"/>
    </w:pPr>
    <w:rPr>
      <w:rFonts w:ascii="Adif Fago No Regular" w:hAnsi="Adif Fago No Regular" w:cs="Adif Fago No Regular"/>
      <w:szCs w:val="20"/>
    </w:rPr>
  </w:style>
  <w:style w:type="character" w:customStyle="1" w:styleId="Textoindependiente2Car">
    <w:name w:val="Texto independiente 2 Car"/>
    <w:basedOn w:val="Fuentedeprrafopredeter"/>
    <w:link w:val="Textoindependiente2"/>
    <w:uiPriority w:val="99"/>
    <w:rsid w:val="000F14BC"/>
    <w:rPr>
      <w:rFonts w:ascii="Futura Bk BT" w:hAnsi="Futura Bk BT" w:cs="Futura Bk BT"/>
      <w:spacing w:val="-3"/>
      <w:lang w:val="es-ES_tradnl" w:eastAsia="es-ES"/>
    </w:rPr>
  </w:style>
  <w:style w:type="paragraph" w:styleId="Textoindependiente3">
    <w:name w:val="Body Text 3"/>
    <w:basedOn w:val="Normal"/>
    <w:link w:val="Textoindependiente3Car"/>
    <w:uiPriority w:val="99"/>
    <w:rsid w:val="000F14BC"/>
    <w:rPr>
      <w:b/>
      <w:bCs/>
      <w:sz w:val="24"/>
      <w:szCs w:val="24"/>
    </w:rPr>
  </w:style>
  <w:style w:type="character" w:customStyle="1" w:styleId="Textoindependiente3Car">
    <w:name w:val="Texto independiente 3 Car"/>
    <w:basedOn w:val="Fuentedeprrafopredeter"/>
    <w:link w:val="Textoindependiente3"/>
    <w:uiPriority w:val="99"/>
    <w:rsid w:val="000F14BC"/>
    <w:rPr>
      <w:rFonts w:ascii="Futura Bk BT" w:hAnsi="Futura Bk BT" w:cs="Futura Bk BT"/>
      <w:spacing w:val="-3"/>
      <w:sz w:val="16"/>
      <w:szCs w:val="16"/>
      <w:lang w:val="es-ES_tradnl" w:eastAsia="es-ES"/>
    </w:rPr>
  </w:style>
  <w:style w:type="character" w:styleId="Nmerodepgina">
    <w:name w:val="page number"/>
    <w:basedOn w:val="Fuentedeprrafopredeter"/>
    <w:uiPriority w:val="99"/>
    <w:rsid w:val="000F14BC"/>
    <w:rPr>
      <w:rFonts w:ascii="Times New Roman" w:hAnsi="Times New Roman" w:cs="Times New Roman"/>
    </w:rPr>
  </w:style>
  <w:style w:type="character" w:styleId="Hipervnculo">
    <w:name w:val="Hyperlink"/>
    <w:basedOn w:val="Fuentedeprrafopredeter"/>
    <w:uiPriority w:val="99"/>
    <w:rsid w:val="000F14BC"/>
    <w:rPr>
      <w:rFonts w:ascii="Times New Roman" w:hAnsi="Times New Roman" w:cs="Times New Roman"/>
      <w:color w:val="0000FF"/>
      <w:u w:val="single"/>
    </w:rPr>
  </w:style>
  <w:style w:type="paragraph" w:customStyle="1" w:styleId="xl25">
    <w:name w:val="xl25"/>
    <w:basedOn w:val="Normal"/>
    <w:uiPriority w:val="99"/>
    <w:rsid w:val="000F14BC"/>
    <w:pPr>
      <w:spacing w:before="100" w:beforeAutospacing="1" w:after="100" w:afterAutospacing="1"/>
    </w:pPr>
    <w:rPr>
      <w:rFonts w:ascii="Arial" w:hAnsi="Arial" w:cs="Arial"/>
      <w:sz w:val="16"/>
      <w:szCs w:val="16"/>
    </w:rPr>
  </w:style>
  <w:style w:type="character" w:styleId="Hipervnculovisitado">
    <w:name w:val="FollowedHyperlink"/>
    <w:basedOn w:val="Fuentedeprrafopredeter"/>
    <w:uiPriority w:val="99"/>
    <w:rsid w:val="000F14BC"/>
    <w:rPr>
      <w:rFonts w:ascii="Times New Roman" w:hAnsi="Times New Roman" w:cs="Times New Roman"/>
      <w:color w:val="800080"/>
      <w:u w:val="single"/>
    </w:rPr>
  </w:style>
  <w:style w:type="character" w:styleId="Refdecomentario">
    <w:name w:val="annotation reference"/>
    <w:basedOn w:val="Fuentedeprrafopredeter"/>
    <w:uiPriority w:val="99"/>
    <w:rsid w:val="000F14BC"/>
    <w:rPr>
      <w:rFonts w:ascii="Times New Roman" w:hAnsi="Times New Roman" w:cs="Times New Roman"/>
      <w:sz w:val="16"/>
      <w:szCs w:val="16"/>
    </w:rPr>
  </w:style>
  <w:style w:type="paragraph" w:styleId="Textocomentario">
    <w:name w:val="annotation text"/>
    <w:basedOn w:val="Normal"/>
    <w:link w:val="TextocomentarioCar1"/>
    <w:uiPriority w:val="99"/>
    <w:rsid w:val="000F14BC"/>
    <w:rPr>
      <w:szCs w:val="20"/>
    </w:rPr>
  </w:style>
  <w:style w:type="character" w:customStyle="1" w:styleId="TextocomentarioCar1">
    <w:name w:val="Texto comentario Car1"/>
    <w:basedOn w:val="Fuentedeprrafopredeter"/>
    <w:link w:val="Textocomentario"/>
    <w:uiPriority w:val="99"/>
    <w:rsid w:val="000F14BC"/>
    <w:rPr>
      <w:rFonts w:ascii="Futura Bk BT" w:hAnsi="Futura Bk BT" w:cs="Futura Bk BT"/>
      <w:spacing w:val="-3"/>
      <w:sz w:val="20"/>
      <w:szCs w:val="20"/>
      <w:lang w:val="es-ES_tradnl" w:eastAsia="es-ES"/>
    </w:rPr>
  </w:style>
  <w:style w:type="character" w:styleId="Textoennegrita">
    <w:name w:val="Strong"/>
    <w:basedOn w:val="Fuentedeprrafopredeter"/>
    <w:uiPriority w:val="99"/>
    <w:qFormat/>
    <w:rsid w:val="000F14BC"/>
    <w:rPr>
      <w:rFonts w:ascii="Times New Roman" w:hAnsi="Times New Roman" w:cs="Times New Roman"/>
      <w:b/>
      <w:bCs/>
    </w:rPr>
  </w:style>
  <w:style w:type="paragraph" w:styleId="Lista">
    <w:name w:val="List"/>
    <w:basedOn w:val="Normal"/>
    <w:uiPriority w:val="99"/>
    <w:rsid w:val="000F14BC"/>
    <w:pPr>
      <w:ind w:left="283" w:hanging="283"/>
    </w:pPr>
  </w:style>
  <w:style w:type="paragraph" w:styleId="Lista2">
    <w:name w:val="List 2"/>
    <w:basedOn w:val="Normal"/>
    <w:uiPriority w:val="99"/>
    <w:rsid w:val="000F14BC"/>
    <w:pPr>
      <w:ind w:left="566" w:hanging="283"/>
    </w:pPr>
  </w:style>
  <w:style w:type="paragraph" w:styleId="Lista3">
    <w:name w:val="List 3"/>
    <w:basedOn w:val="Normal"/>
    <w:uiPriority w:val="99"/>
    <w:rsid w:val="000F14BC"/>
    <w:pPr>
      <w:ind w:left="849" w:hanging="283"/>
    </w:pPr>
  </w:style>
  <w:style w:type="paragraph" w:styleId="Lista4">
    <w:name w:val="List 4"/>
    <w:basedOn w:val="Normal"/>
    <w:uiPriority w:val="99"/>
    <w:rsid w:val="000F14BC"/>
    <w:pPr>
      <w:ind w:left="1132" w:hanging="283"/>
    </w:pPr>
  </w:style>
  <w:style w:type="paragraph" w:styleId="Saludo">
    <w:name w:val="Salutation"/>
    <w:basedOn w:val="Normal"/>
    <w:next w:val="Normal"/>
    <w:link w:val="SaludoCar"/>
    <w:uiPriority w:val="99"/>
    <w:rsid w:val="000F14BC"/>
  </w:style>
  <w:style w:type="character" w:customStyle="1" w:styleId="SaludoCar">
    <w:name w:val="Saludo Car"/>
    <w:basedOn w:val="Fuentedeprrafopredeter"/>
    <w:link w:val="Saludo"/>
    <w:uiPriority w:val="99"/>
    <w:rsid w:val="000F14BC"/>
    <w:rPr>
      <w:rFonts w:ascii="Futura Bk BT" w:hAnsi="Futura Bk BT" w:cs="Futura Bk BT"/>
      <w:spacing w:val="-3"/>
      <w:lang w:val="es-ES_tradnl" w:eastAsia="es-ES"/>
    </w:rPr>
  </w:style>
  <w:style w:type="paragraph" w:styleId="Listaconvietas2">
    <w:name w:val="List Bullet 2"/>
    <w:basedOn w:val="Normal"/>
    <w:autoRedefine/>
    <w:uiPriority w:val="99"/>
    <w:rsid w:val="000F14BC"/>
    <w:pPr>
      <w:tabs>
        <w:tab w:val="num" w:pos="643"/>
      </w:tabs>
      <w:ind w:left="643" w:hanging="360"/>
    </w:pPr>
  </w:style>
  <w:style w:type="paragraph" w:styleId="Listaconvietas3">
    <w:name w:val="List Bullet 3"/>
    <w:basedOn w:val="Normal"/>
    <w:autoRedefine/>
    <w:uiPriority w:val="99"/>
    <w:rsid w:val="000F14BC"/>
    <w:pPr>
      <w:tabs>
        <w:tab w:val="num" w:pos="720"/>
        <w:tab w:val="num" w:pos="926"/>
      </w:tabs>
      <w:ind w:left="926" w:hanging="360"/>
    </w:pPr>
  </w:style>
  <w:style w:type="paragraph" w:styleId="Listaconvietas4">
    <w:name w:val="List Bullet 4"/>
    <w:basedOn w:val="Normal"/>
    <w:autoRedefine/>
    <w:uiPriority w:val="99"/>
    <w:rsid w:val="000F14BC"/>
    <w:pPr>
      <w:tabs>
        <w:tab w:val="num" w:pos="450"/>
        <w:tab w:val="num" w:pos="1209"/>
      </w:tabs>
      <w:ind w:left="1209" w:hanging="360"/>
    </w:pPr>
  </w:style>
  <w:style w:type="paragraph" w:styleId="Continuarlista">
    <w:name w:val="List Continue"/>
    <w:basedOn w:val="Normal"/>
    <w:uiPriority w:val="99"/>
    <w:rsid w:val="000F14BC"/>
    <w:pPr>
      <w:ind w:left="283"/>
    </w:pPr>
  </w:style>
  <w:style w:type="paragraph" w:styleId="Continuarlista2">
    <w:name w:val="List Continue 2"/>
    <w:basedOn w:val="Normal"/>
    <w:uiPriority w:val="99"/>
    <w:rsid w:val="000F14BC"/>
    <w:pPr>
      <w:ind w:left="566"/>
    </w:pPr>
  </w:style>
  <w:style w:type="paragraph" w:styleId="Continuarlista3">
    <w:name w:val="List Continue 3"/>
    <w:basedOn w:val="Normal"/>
    <w:uiPriority w:val="99"/>
    <w:rsid w:val="000F14BC"/>
    <w:pPr>
      <w:ind w:left="849"/>
    </w:pPr>
  </w:style>
  <w:style w:type="paragraph" w:styleId="Descripcin">
    <w:name w:val="caption"/>
    <w:basedOn w:val="Normal"/>
    <w:next w:val="Normal"/>
    <w:uiPriority w:val="99"/>
    <w:qFormat/>
    <w:rsid w:val="000F14BC"/>
    <w:pPr>
      <w:spacing w:before="120"/>
    </w:pPr>
    <w:rPr>
      <w:b/>
      <w:bCs/>
      <w:szCs w:val="20"/>
    </w:rPr>
  </w:style>
  <w:style w:type="paragraph" w:styleId="Subttulo">
    <w:name w:val="Subtitle"/>
    <w:basedOn w:val="Normal"/>
    <w:link w:val="SubttuloCar"/>
    <w:uiPriority w:val="99"/>
    <w:qFormat/>
    <w:rsid w:val="000F14BC"/>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uiPriority w:val="99"/>
    <w:rsid w:val="000F14BC"/>
    <w:rPr>
      <w:rFonts w:ascii="Cambria" w:hAnsi="Cambria" w:cs="Cambria"/>
      <w:spacing w:val="-3"/>
      <w:sz w:val="24"/>
      <w:szCs w:val="24"/>
      <w:lang w:val="es-ES_tradnl" w:eastAsia="es-ES"/>
    </w:rPr>
  </w:style>
  <w:style w:type="paragraph" w:styleId="Sangranormal">
    <w:name w:val="Normal Indent"/>
    <w:basedOn w:val="Normal"/>
    <w:uiPriority w:val="99"/>
    <w:rsid w:val="000F14BC"/>
    <w:pPr>
      <w:ind w:left="708"/>
    </w:pPr>
  </w:style>
  <w:style w:type="paragraph" w:customStyle="1" w:styleId="Remiteabreviado">
    <w:name w:val="Remite abreviado"/>
    <w:basedOn w:val="Normal"/>
    <w:uiPriority w:val="99"/>
    <w:rsid w:val="000F14BC"/>
  </w:style>
  <w:style w:type="paragraph" w:styleId="Firma">
    <w:name w:val="Signature"/>
    <w:basedOn w:val="Normal"/>
    <w:link w:val="FirmaCar"/>
    <w:uiPriority w:val="99"/>
    <w:rsid w:val="000F14BC"/>
    <w:pPr>
      <w:ind w:left="4252"/>
    </w:pPr>
  </w:style>
  <w:style w:type="character" w:customStyle="1" w:styleId="FirmaCar">
    <w:name w:val="Firma Car"/>
    <w:basedOn w:val="Fuentedeprrafopredeter"/>
    <w:link w:val="Firma"/>
    <w:uiPriority w:val="99"/>
    <w:rsid w:val="000F14BC"/>
    <w:rPr>
      <w:rFonts w:ascii="Futura Bk BT" w:hAnsi="Futura Bk BT" w:cs="Futura Bk BT"/>
      <w:spacing w:val="-3"/>
      <w:lang w:val="es-ES_tradnl" w:eastAsia="es-ES"/>
    </w:rPr>
  </w:style>
  <w:style w:type="paragraph" w:customStyle="1" w:styleId="LneaPg">
    <w:name w:val="Línea Pág."/>
    <w:basedOn w:val="Firma"/>
    <w:uiPriority w:val="99"/>
    <w:rsid w:val="000F14BC"/>
  </w:style>
  <w:style w:type="paragraph" w:styleId="Mapadeldocumento">
    <w:name w:val="Document Map"/>
    <w:basedOn w:val="Normal"/>
    <w:link w:val="MapadeldocumentoCar"/>
    <w:uiPriority w:val="99"/>
    <w:rsid w:val="000F14BC"/>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rsid w:val="000F14BC"/>
    <w:rPr>
      <w:rFonts w:ascii="Times New Roman" w:hAnsi="Times New Roman" w:cs="Times New Roman"/>
      <w:spacing w:val="-3"/>
      <w:sz w:val="2"/>
      <w:szCs w:val="2"/>
      <w:lang w:val="es-ES_tradnl" w:eastAsia="es-ES"/>
    </w:rPr>
  </w:style>
  <w:style w:type="paragraph" w:styleId="Listaconnmeros">
    <w:name w:val="List Number"/>
    <w:basedOn w:val="Normal"/>
    <w:uiPriority w:val="99"/>
    <w:rsid w:val="000F14BC"/>
    <w:pPr>
      <w:tabs>
        <w:tab w:val="num" w:pos="450"/>
        <w:tab w:val="num" w:pos="577"/>
      </w:tabs>
      <w:ind w:left="577" w:hanging="450"/>
    </w:pPr>
  </w:style>
  <w:style w:type="paragraph" w:customStyle="1" w:styleId="Textodeglobo1">
    <w:name w:val="Texto de globo1"/>
    <w:basedOn w:val="Normal"/>
    <w:uiPriority w:val="99"/>
    <w:rsid w:val="000F14BC"/>
    <w:rPr>
      <w:rFonts w:ascii="Tahoma" w:hAnsi="Tahoma" w:cs="Tahoma"/>
      <w:sz w:val="16"/>
      <w:szCs w:val="16"/>
    </w:rPr>
  </w:style>
  <w:style w:type="character" w:customStyle="1" w:styleId="BalloonTextChar">
    <w:name w:val="Balloon Text Char"/>
    <w:basedOn w:val="Fuentedeprrafopredeter"/>
    <w:uiPriority w:val="99"/>
    <w:rsid w:val="000F14BC"/>
    <w:rPr>
      <w:rFonts w:ascii="Times New Roman" w:hAnsi="Times New Roman" w:cs="Times New Roman"/>
      <w:spacing w:val="-3"/>
      <w:sz w:val="2"/>
      <w:szCs w:val="2"/>
      <w:lang w:val="es-ES_tradnl" w:eastAsia="es-ES"/>
    </w:rPr>
  </w:style>
  <w:style w:type="character" w:customStyle="1" w:styleId="TextodegloboCar">
    <w:name w:val="Texto de globo Car"/>
    <w:uiPriority w:val="99"/>
    <w:rsid w:val="000F14BC"/>
    <w:rPr>
      <w:rFonts w:ascii="Tahoma" w:hAnsi="Tahoma" w:cs="Tahoma"/>
      <w:spacing w:val="-3"/>
      <w:sz w:val="16"/>
      <w:szCs w:val="16"/>
      <w:lang w:val="es-ES_tradnl"/>
    </w:rPr>
  </w:style>
  <w:style w:type="paragraph" w:customStyle="1" w:styleId="Prrafodelista1">
    <w:name w:val="Párrafo de lista1"/>
    <w:basedOn w:val="Normal"/>
    <w:uiPriority w:val="99"/>
    <w:rsid w:val="000F14BC"/>
    <w:pPr>
      <w:ind w:left="708"/>
    </w:pPr>
  </w:style>
  <w:style w:type="paragraph" w:styleId="NormalWeb">
    <w:name w:val="Normal (Web)"/>
    <w:basedOn w:val="Normal"/>
    <w:rsid w:val="000F14BC"/>
    <w:pPr>
      <w:spacing w:before="100" w:beforeAutospacing="1" w:after="100" w:afterAutospacing="1"/>
    </w:pPr>
    <w:rPr>
      <w:sz w:val="24"/>
      <w:szCs w:val="24"/>
    </w:rPr>
  </w:style>
  <w:style w:type="paragraph" w:customStyle="1" w:styleId="CommentSubject1">
    <w:name w:val="Comment Subject1"/>
    <w:basedOn w:val="Textocomentario"/>
    <w:next w:val="Textocomentario"/>
    <w:rsid w:val="000F14BC"/>
    <w:rPr>
      <w:b/>
      <w:bCs/>
    </w:rPr>
  </w:style>
  <w:style w:type="character" w:customStyle="1" w:styleId="CommentSubjectChar">
    <w:name w:val="Comment Subject Char"/>
    <w:basedOn w:val="TextocomentarioCar1"/>
    <w:uiPriority w:val="99"/>
    <w:rsid w:val="000F14BC"/>
    <w:rPr>
      <w:rFonts w:ascii="Futura Bk BT" w:hAnsi="Futura Bk BT" w:cs="Futura Bk BT"/>
      <w:b/>
      <w:bCs/>
      <w:spacing w:val="-3"/>
      <w:sz w:val="20"/>
      <w:szCs w:val="20"/>
      <w:lang w:val="es-ES_tradnl" w:eastAsia="es-ES"/>
    </w:rPr>
  </w:style>
  <w:style w:type="character" w:customStyle="1" w:styleId="TextocomentarioCar">
    <w:name w:val="Texto comentario Car"/>
    <w:basedOn w:val="Fuentedeprrafopredeter"/>
    <w:uiPriority w:val="99"/>
    <w:rsid w:val="000F14BC"/>
    <w:rPr>
      <w:rFonts w:ascii="Futura Bk BT" w:hAnsi="Futura Bk BT" w:cs="Futura Bk BT"/>
      <w:spacing w:val="-3"/>
      <w:lang w:val="es-ES_tradnl"/>
    </w:rPr>
  </w:style>
  <w:style w:type="character" w:customStyle="1" w:styleId="AsuntodelcomentarioCar">
    <w:name w:val="Asunto del comentario Car"/>
    <w:basedOn w:val="TextocomentarioCar"/>
    <w:uiPriority w:val="99"/>
    <w:rsid w:val="000F14BC"/>
    <w:rPr>
      <w:rFonts w:ascii="Futura Bk BT" w:hAnsi="Futura Bk BT" w:cs="Futura Bk BT"/>
      <w:spacing w:val="-3"/>
      <w:lang w:val="es-ES_tradnl"/>
    </w:rPr>
  </w:style>
  <w:style w:type="paragraph" w:customStyle="1" w:styleId="t">
    <w:name w:val="t"/>
    <w:basedOn w:val="Normal"/>
    <w:uiPriority w:val="99"/>
    <w:rsid w:val="000F14BC"/>
    <w:pPr>
      <w:spacing w:before="60" w:after="60" w:line="360" w:lineRule="auto"/>
    </w:pPr>
    <w:rPr>
      <w:b/>
      <w:bCs/>
    </w:rPr>
  </w:style>
  <w:style w:type="paragraph" w:customStyle="1" w:styleId="Revisin1">
    <w:name w:val="Revisión1"/>
    <w:hidden/>
    <w:uiPriority w:val="99"/>
    <w:rsid w:val="000F14BC"/>
    <w:rPr>
      <w:rFonts w:ascii="Futura Bk BT" w:hAnsi="Futura Bk BT" w:cs="Futura Bk BT"/>
      <w:spacing w:val="-3"/>
      <w:lang w:val="es-ES_tradnl"/>
    </w:rPr>
  </w:style>
  <w:style w:type="paragraph" w:customStyle="1" w:styleId="Default">
    <w:name w:val="Default"/>
    <w:rsid w:val="000F14BC"/>
    <w:pPr>
      <w:autoSpaceDE w:val="0"/>
      <w:autoSpaceDN w:val="0"/>
      <w:adjustRightInd w:val="0"/>
    </w:pPr>
    <w:rPr>
      <w:rFonts w:ascii="Adif Fago No Regular" w:hAnsi="Adif Fago No Regular" w:cs="Adif Fago No Regular"/>
      <w:color w:val="000000"/>
      <w:sz w:val="24"/>
      <w:szCs w:val="24"/>
    </w:rPr>
  </w:style>
  <w:style w:type="paragraph" w:customStyle="1" w:styleId="CommentSubject2">
    <w:name w:val="Comment Subject2"/>
    <w:basedOn w:val="Textocomentario"/>
    <w:next w:val="Textocomentario"/>
    <w:uiPriority w:val="99"/>
    <w:rsid w:val="000F14BC"/>
    <w:rPr>
      <w:b/>
      <w:bCs/>
    </w:rPr>
  </w:style>
  <w:style w:type="character" w:customStyle="1" w:styleId="CommentSubjectChar1">
    <w:name w:val="Comment Subject Char1"/>
    <w:basedOn w:val="TextocomentarioCar1"/>
    <w:uiPriority w:val="99"/>
    <w:rsid w:val="000F14BC"/>
    <w:rPr>
      <w:rFonts w:ascii="Futura Bk BT" w:hAnsi="Futura Bk BT" w:cs="Futura Bk BT"/>
      <w:b/>
      <w:bCs/>
      <w:spacing w:val="-3"/>
      <w:sz w:val="20"/>
      <w:szCs w:val="20"/>
      <w:lang w:val="es-ES_tradnl" w:eastAsia="es-ES"/>
    </w:rPr>
  </w:style>
  <w:style w:type="paragraph" w:customStyle="1" w:styleId="Textodeglobo2">
    <w:name w:val="Texto de globo2"/>
    <w:basedOn w:val="Normal"/>
    <w:uiPriority w:val="99"/>
    <w:rsid w:val="000F14BC"/>
    <w:rPr>
      <w:rFonts w:ascii="Tahoma" w:hAnsi="Tahoma" w:cs="Tahoma"/>
      <w:sz w:val="16"/>
      <w:szCs w:val="16"/>
    </w:rPr>
  </w:style>
  <w:style w:type="character" w:customStyle="1" w:styleId="BalloonTextChar1">
    <w:name w:val="Balloon Text Char1"/>
    <w:basedOn w:val="Fuentedeprrafopredeter"/>
    <w:uiPriority w:val="99"/>
    <w:rsid w:val="000F14BC"/>
    <w:rPr>
      <w:rFonts w:ascii="Tahoma" w:hAnsi="Tahoma" w:cs="Tahoma"/>
      <w:spacing w:val="-3"/>
      <w:sz w:val="16"/>
      <w:szCs w:val="16"/>
      <w:lang w:val="es-ES_tradnl"/>
    </w:rPr>
  </w:style>
  <w:style w:type="paragraph" w:customStyle="1" w:styleId="Prrafodelista2">
    <w:name w:val="Párrafo de lista2"/>
    <w:basedOn w:val="Normal"/>
    <w:uiPriority w:val="99"/>
    <w:rsid w:val="000F14BC"/>
    <w:pPr>
      <w:ind w:left="708"/>
    </w:pPr>
  </w:style>
  <w:style w:type="paragraph" w:styleId="Prrafodelista">
    <w:name w:val="List Paragraph"/>
    <w:basedOn w:val="Normal"/>
    <w:link w:val="PrrafodelistaCar"/>
    <w:uiPriority w:val="34"/>
    <w:qFormat/>
    <w:rsid w:val="000F14BC"/>
    <w:pPr>
      <w:ind w:left="720"/>
    </w:pPr>
    <w:rPr>
      <w:rFonts w:cs="Calibri"/>
    </w:rPr>
  </w:style>
  <w:style w:type="paragraph" w:customStyle="1" w:styleId="Prrafodelista3">
    <w:name w:val="Párrafo de lista3"/>
    <w:basedOn w:val="Normal"/>
    <w:uiPriority w:val="99"/>
    <w:rsid w:val="000F14BC"/>
    <w:pPr>
      <w:ind w:left="720"/>
    </w:pPr>
  </w:style>
  <w:style w:type="paragraph" w:styleId="Textodeglobo">
    <w:name w:val="Balloon Text"/>
    <w:basedOn w:val="Normal"/>
    <w:link w:val="TextodegloboCar1"/>
    <w:uiPriority w:val="99"/>
    <w:rsid w:val="000F14BC"/>
    <w:rPr>
      <w:rFonts w:ascii="Tahoma" w:hAnsi="Tahoma" w:cs="Tahoma"/>
      <w:sz w:val="16"/>
      <w:szCs w:val="16"/>
    </w:rPr>
  </w:style>
  <w:style w:type="character" w:customStyle="1" w:styleId="TextodegloboCar1">
    <w:name w:val="Texto de globo Car1"/>
    <w:basedOn w:val="Fuentedeprrafopredeter"/>
    <w:link w:val="Textodeglobo"/>
    <w:uiPriority w:val="99"/>
    <w:rsid w:val="000F14BC"/>
    <w:rPr>
      <w:rFonts w:ascii="Tahoma" w:hAnsi="Tahoma" w:cs="Tahoma"/>
      <w:spacing w:val="-3"/>
      <w:sz w:val="16"/>
      <w:szCs w:val="16"/>
      <w:lang w:val="es-ES_tradnl"/>
    </w:rPr>
  </w:style>
  <w:style w:type="paragraph" w:styleId="Asuntodelcomentario">
    <w:name w:val="annotation subject"/>
    <w:basedOn w:val="Textocomentario"/>
    <w:next w:val="Textocomentario"/>
    <w:link w:val="AsuntodelcomentarioCar1"/>
    <w:uiPriority w:val="99"/>
    <w:rsid w:val="000F14BC"/>
    <w:rPr>
      <w:b/>
      <w:bCs/>
    </w:rPr>
  </w:style>
  <w:style w:type="character" w:customStyle="1" w:styleId="AsuntodelcomentarioCar1">
    <w:name w:val="Asunto del comentario Car1"/>
    <w:basedOn w:val="CommentTextChar1"/>
    <w:link w:val="Asuntodelcomentario"/>
    <w:uiPriority w:val="99"/>
    <w:rsid w:val="000F14BC"/>
    <w:rPr>
      <w:rFonts w:ascii="Futura Bk BT" w:hAnsi="Futura Bk BT" w:cs="Futura Bk BT"/>
      <w:spacing w:val="-3"/>
      <w:lang w:val="es-ES_tradnl"/>
    </w:rPr>
  </w:style>
  <w:style w:type="character" w:customStyle="1" w:styleId="CommentTextChar1">
    <w:name w:val="Comment Text Char1"/>
    <w:basedOn w:val="Fuentedeprrafopredeter"/>
    <w:uiPriority w:val="99"/>
    <w:rsid w:val="000F14BC"/>
    <w:rPr>
      <w:rFonts w:ascii="Futura Bk BT" w:hAnsi="Futura Bk BT" w:cs="Futura Bk BT"/>
      <w:spacing w:val="-3"/>
      <w:lang w:val="es-ES_tradnl"/>
    </w:rPr>
  </w:style>
  <w:style w:type="paragraph" w:styleId="Revisin">
    <w:name w:val="Revision"/>
    <w:hidden/>
    <w:uiPriority w:val="99"/>
    <w:rsid w:val="000F14BC"/>
    <w:rPr>
      <w:rFonts w:ascii="Futura Bk BT" w:hAnsi="Futura Bk BT" w:cs="Futura Bk BT"/>
      <w:spacing w:val="-3"/>
      <w:lang w:val="es-ES_tradnl"/>
    </w:rPr>
  </w:style>
  <w:style w:type="paragraph" w:styleId="Sinespaciado">
    <w:name w:val="No Spacing"/>
    <w:uiPriority w:val="1"/>
    <w:qFormat/>
    <w:rsid w:val="00E82429"/>
    <w:rPr>
      <w:rFonts w:ascii="Futura Bk BT" w:hAnsi="Futura Bk BT" w:cs="Futura Bk BT"/>
      <w:spacing w:val="-3"/>
      <w:lang w:val="es-ES_tradnl"/>
    </w:rPr>
  </w:style>
  <w:style w:type="character" w:styleId="nfasissutil">
    <w:name w:val="Subtle Emphasis"/>
    <w:basedOn w:val="Fuentedeprrafopredeter"/>
    <w:uiPriority w:val="19"/>
    <w:qFormat/>
    <w:rsid w:val="00E82429"/>
    <w:rPr>
      <w:i/>
      <w:iCs/>
      <w:color w:val="808080" w:themeColor="text1" w:themeTint="7F"/>
    </w:rPr>
  </w:style>
  <w:style w:type="character" w:styleId="nfasis">
    <w:name w:val="Emphasis"/>
    <w:basedOn w:val="Fuentedeprrafopredeter"/>
    <w:uiPriority w:val="20"/>
    <w:qFormat/>
    <w:rsid w:val="00E82429"/>
    <w:rPr>
      <w:i/>
      <w:iCs/>
    </w:rPr>
  </w:style>
  <w:style w:type="table" w:styleId="Tablaconcuadrcula">
    <w:name w:val="Table Grid"/>
    <w:basedOn w:val="Tablanormal"/>
    <w:uiPriority w:val="59"/>
    <w:rsid w:val="00DA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900E7D"/>
    <w:pPr>
      <w:tabs>
        <w:tab w:val="left" w:pos="440"/>
        <w:tab w:val="right" w:leader="dot" w:pos="9798"/>
      </w:tabs>
      <w:spacing w:before="240" w:after="100"/>
      <w:jc w:val="center"/>
    </w:pPr>
    <w:rPr>
      <w:rFonts w:ascii="Calibri" w:hAnsi="Calibri" w:cstheme="minorHAnsi"/>
      <w:b/>
      <w:bCs/>
      <w:noProof/>
      <w:sz w:val="20"/>
      <w:szCs w:val="20"/>
    </w:rPr>
  </w:style>
  <w:style w:type="paragraph" w:styleId="TDC2">
    <w:name w:val="toc 2"/>
    <w:basedOn w:val="Normal"/>
    <w:next w:val="Normal"/>
    <w:autoRedefine/>
    <w:uiPriority w:val="39"/>
    <w:unhideWhenUsed/>
    <w:qFormat/>
    <w:rsid w:val="00AA2070"/>
    <w:pPr>
      <w:tabs>
        <w:tab w:val="left" w:pos="851"/>
        <w:tab w:val="right" w:leader="dot" w:pos="9798"/>
      </w:tabs>
      <w:spacing w:after="0"/>
      <w:ind w:left="425"/>
    </w:pPr>
    <w:rPr>
      <w:rFonts w:ascii="Calibri" w:hAnsi="Calibri"/>
      <w:b/>
      <w:noProof/>
      <w:szCs w:val="20"/>
    </w:rPr>
  </w:style>
  <w:style w:type="paragraph" w:styleId="TtuloTDC">
    <w:name w:val="TOC Heading"/>
    <w:basedOn w:val="Ttulo1"/>
    <w:next w:val="Normal"/>
    <w:uiPriority w:val="39"/>
    <w:unhideWhenUsed/>
    <w:qFormat/>
    <w:rsid w:val="00DD1253"/>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szCs w:val="32"/>
      <w:u w:val="none"/>
    </w:rPr>
  </w:style>
  <w:style w:type="paragraph" w:styleId="TDC3">
    <w:name w:val="toc 3"/>
    <w:basedOn w:val="Normal"/>
    <w:next w:val="Normal"/>
    <w:autoRedefine/>
    <w:uiPriority w:val="39"/>
    <w:unhideWhenUsed/>
    <w:qFormat/>
    <w:rsid w:val="00743044"/>
    <w:pPr>
      <w:tabs>
        <w:tab w:val="left" w:pos="1418"/>
        <w:tab w:val="right" w:leader="dot" w:pos="9798"/>
      </w:tabs>
      <w:spacing w:line="259" w:lineRule="auto"/>
      <w:ind w:left="851"/>
    </w:pPr>
    <w:rPr>
      <w:rFonts w:ascii="Calibri" w:hAnsi="Calibri" w:cs="Calibri"/>
      <w:noProof/>
      <w:sz w:val="20"/>
      <w:szCs w:val="20"/>
    </w:rPr>
  </w:style>
  <w:style w:type="paragraph" w:styleId="TDC4">
    <w:name w:val="toc 4"/>
    <w:basedOn w:val="Normal"/>
    <w:next w:val="Normal"/>
    <w:autoRedefine/>
    <w:uiPriority w:val="39"/>
    <w:unhideWhenUsed/>
    <w:rsid w:val="00DD1253"/>
    <w:pPr>
      <w:spacing w:after="100" w:line="259" w:lineRule="auto"/>
      <w:ind w:left="660"/>
    </w:pPr>
  </w:style>
  <w:style w:type="paragraph" w:styleId="TDC5">
    <w:name w:val="toc 5"/>
    <w:basedOn w:val="Normal"/>
    <w:next w:val="Normal"/>
    <w:autoRedefine/>
    <w:uiPriority w:val="39"/>
    <w:unhideWhenUsed/>
    <w:rsid w:val="00DD1253"/>
    <w:pPr>
      <w:spacing w:after="100" w:line="259" w:lineRule="auto"/>
      <w:ind w:left="880"/>
    </w:pPr>
  </w:style>
  <w:style w:type="paragraph" w:styleId="TDC6">
    <w:name w:val="toc 6"/>
    <w:basedOn w:val="Normal"/>
    <w:next w:val="Normal"/>
    <w:autoRedefine/>
    <w:uiPriority w:val="39"/>
    <w:unhideWhenUsed/>
    <w:rsid w:val="00DD1253"/>
    <w:pPr>
      <w:spacing w:after="100" w:line="259" w:lineRule="auto"/>
      <w:ind w:left="1100"/>
    </w:pPr>
  </w:style>
  <w:style w:type="paragraph" w:styleId="TDC7">
    <w:name w:val="toc 7"/>
    <w:basedOn w:val="Normal"/>
    <w:next w:val="Normal"/>
    <w:autoRedefine/>
    <w:uiPriority w:val="39"/>
    <w:unhideWhenUsed/>
    <w:rsid w:val="00DD1253"/>
    <w:pPr>
      <w:spacing w:after="100" w:line="259" w:lineRule="auto"/>
      <w:ind w:left="1320"/>
    </w:pPr>
  </w:style>
  <w:style w:type="paragraph" w:styleId="TDC8">
    <w:name w:val="toc 8"/>
    <w:basedOn w:val="Normal"/>
    <w:next w:val="Normal"/>
    <w:autoRedefine/>
    <w:uiPriority w:val="39"/>
    <w:unhideWhenUsed/>
    <w:rsid w:val="00DD1253"/>
    <w:pPr>
      <w:spacing w:after="100" w:line="259" w:lineRule="auto"/>
      <w:ind w:left="1540"/>
    </w:pPr>
  </w:style>
  <w:style w:type="paragraph" w:styleId="TDC9">
    <w:name w:val="toc 9"/>
    <w:basedOn w:val="Normal"/>
    <w:next w:val="Normal"/>
    <w:autoRedefine/>
    <w:uiPriority w:val="39"/>
    <w:unhideWhenUsed/>
    <w:rsid w:val="00DD1253"/>
    <w:pPr>
      <w:spacing w:after="100" w:line="259" w:lineRule="auto"/>
      <w:ind w:left="1760"/>
    </w:pPr>
  </w:style>
  <w:style w:type="paragraph" w:customStyle="1" w:styleId="NORMAPR">
    <w:name w:val="NORMA_PR"/>
    <w:basedOn w:val="Normal"/>
    <w:link w:val="NORMAPRCar"/>
    <w:qFormat/>
    <w:rsid w:val="002D3EDF"/>
    <w:pPr>
      <w:ind w:left="993"/>
    </w:pPr>
    <w:rPr>
      <w:rFonts w:cs="Calibri"/>
    </w:rPr>
  </w:style>
  <w:style w:type="character" w:customStyle="1" w:styleId="NORMAPRCar">
    <w:name w:val="NORMA_PR Car"/>
    <w:basedOn w:val="Fuentedeprrafopredeter"/>
    <w:link w:val="NORMAPR"/>
    <w:rsid w:val="002D3EDF"/>
    <w:rPr>
      <w:rFonts w:cs="Calibri"/>
      <w:sz w:val="20"/>
      <w:lang w:val="es-ES_tradnl"/>
    </w:rPr>
  </w:style>
  <w:style w:type="paragraph" w:customStyle="1" w:styleId="EstiloX1">
    <w:name w:val="Estilo X1"/>
    <w:basedOn w:val="Ttulo2"/>
    <w:link w:val="EstiloX1Car"/>
    <w:qFormat/>
    <w:rsid w:val="00334C7D"/>
    <w:pPr>
      <w:numPr>
        <w:numId w:val="1"/>
      </w:numPr>
      <w:spacing w:before="360"/>
      <w:ind w:left="1000"/>
    </w:pPr>
    <w:rPr>
      <w:sz w:val="24"/>
    </w:rPr>
  </w:style>
  <w:style w:type="paragraph" w:customStyle="1" w:styleId="ESTILOX2">
    <w:name w:val="ESTILO X2"/>
    <w:basedOn w:val="NORMAPR"/>
    <w:link w:val="ESTILOX2Car"/>
    <w:uiPriority w:val="1"/>
    <w:qFormat/>
    <w:rsid w:val="009B4DAD"/>
    <w:pPr>
      <w:ind w:left="792"/>
    </w:pPr>
    <w:rPr>
      <w:rFonts w:cstheme="minorHAnsi"/>
    </w:rPr>
  </w:style>
  <w:style w:type="character" w:customStyle="1" w:styleId="EstiloX1Car">
    <w:name w:val="Estilo X1 Car"/>
    <w:basedOn w:val="Ttulo2Car"/>
    <w:link w:val="EstiloX1"/>
    <w:rsid w:val="00334C7D"/>
    <w:rPr>
      <w:rFonts w:cs="Arial"/>
      <w:b/>
      <w:iCs/>
      <w:sz w:val="24"/>
      <w:szCs w:val="24"/>
    </w:rPr>
  </w:style>
  <w:style w:type="paragraph" w:customStyle="1" w:styleId="PARRAFOX1">
    <w:name w:val="PARRAFO X1"/>
    <w:basedOn w:val="Prrafodelista"/>
    <w:link w:val="PARRAFOX1Car"/>
    <w:qFormat/>
    <w:rsid w:val="00131FC2"/>
    <w:pPr>
      <w:ind w:left="0"/>
    </w:pPr>
    <w:rPr>
      <w:b/>
      <w:sz w:val="24"/>
    </w:rPr>
  </w:style>
  <w:style w:type="character" w:customStyle="1" w:styleId="ESTILOX2Car">
    <w:name w:val="ESTILO X2 Car"/>
    <w:basedOn w:val="NORMAPRCar"/>
    <w:link w:val="ESTILOX2"/>
    <w:uiPriority w:val="1"/>
    <w:rsid w:val="009B4DAD"/>
    <w:rPr>
      <w:rFonts w:cstheme="minorHAnsi"/>
      <w:sz w:val="20"/>
      <w:lang w:val="es-ES_tradnl"/>
    </w:rPr>
  </w:style>
  <w:style w:type="character" w:customStyle="1" w:styleId="PrrafodelistaCar">
    <w:name w:val="Párrafo de lista Car"/>
    <w:basedOn w:val="Fuentedeprrafopredeter"/>
    <w:link w:val="Prrafodelista"/>
    <w:uiPriority w:val="34"/>
    <w:rsid w:val="00131FC2"/>
    <w:rPr>
      <w:rFonts w:cs="Calibri"/>
    </w:rPr>
  </w:style>
  <w:style w:type="character" w:customStyle="1" w:styleId="PARRAFOX1Car">
    <w:name w:val="PARRAFO X1 Car"/>
    <w:basedOn w:val="PrrafodelistaCar"/>
    <w:link w:val="PARRAFOX1"/>
    <w:rsid w:val="00131FC2"/>
    <w:rPr>
      <w:rFonts w:cs="Calibri"/>
      <w:b/>
      <w:sz w:val="24"/>
    </w:rPr>
  </w:style>
  <w:style w:type="character" w:styleId="Textodelmarcadordeposicin">
    <w:name w:val="Placeholder Text"/>
    <w:basedOn w:val="Fuentedeprrafopredeter"/>
    <w:uiPriority w:val="99"/>
    <w:semiHidden/>
    <w:rsid w:val="006616EC"/>
    <w:rPr>
      <w:color w:val="808080"/>
    </w:rPr>
  </w:style>
  <w:style w:type="character" w:customStyle="1" w:styleId="Mencinsinresolver1">
    <w:name w:val="Mención sin resolver1"/>
    <w:basedOn w:val="Fuentedeprrafopredeter"/>
    <w:uiPriority w:val="99"/>
    <w:semiHidden/>
    <w:unhideWhenUsed/>
    <w:rsid w:val="00583AC0"/>
    <w:rPr>
      <w:color w:val="605E5C"/>
      <w:shd w:val="clear" w:color="auto" w:fill="E1DFDD"/>
    </w:rPr>
  </w:style>
  <w:style w:type="character" w:customStyle="1" w:styleId="Mencinsinresolver2">
    <w:name w:val="Mención sin resolver2"/>
    <w:basedOn w:val="Fuentedeprrafopredeter"/>
    <w:uiPriority w:val="99"/>
    <w:semiHidden/>
    <w:unhideWhenUsed/>
    <w:rsid w:val="005500DD"/>
    <w:rPr>
      <w:color w:val="605E5C"/>
      <w:shd w:val="clear" w:color="auto" w:fill="E1DFDD"/>
    </w:rPr>
  </w:style>
  <w:style w:type="character" w:customStyle="1" w:styleId="Mencinsinresolver3">
    <w:name w:val="Mención sin resolver3"/>
    <w:basedOn w:val="Fuentedeprrafopredeter"/>
    <w:uiPriority w:val="99"/>
    <w:semiHidden/>
    <w:unhideWhenUsed/>
    <w:rsid w:val="00B0462A"/>
    <w:rPr>
      <w:color w:val="605E5C"/>
      <w:shd w:val="clear" w:color="auto" w:fill="E1DFDD"/>
    </w:rPr>
  </w:style>
  <w:style w:type="paragraph" w:customStyle="1" w:styleId="Sangradetextonormal11">
    <w:name w:val="Sangría de texto normal11"/>
    <w:basedOn w:val="Normal"/>
    <w:rsid w:val="00A30E55"/>
    <w:pPr>
      <w:ind w:left="283"/>
      <w:jc w:val="left"/>
    </w:pPr>
    <w:rPr>
      <w:rFonts w:ascii="Arial" w:eastAsia="Times New Roman" w:hAnsi="Arial" w:cs="Arial"/>
    </w:rPr>
  </w:style>
  <w:style w:type="character" w:styleId="Mencinsinresolver">
    <w:name w:val="Unresolved Mention"/>
    <w:basedOn w:val="Fuentedeprrafopredeter"/>
    <w:uiPriority w:val="99"/>
    <w:semiHidden/>
    <w:unhideWhenUsed/>
    <w:rsid w:val="002C1380"/>
    <w:rPr>
      <w:color w:val="605E5C"/>
      <w:shd w:val="clear" w:color="auto" w:fill="E1DFDD"/>
    </w:rPr>
  </w:style>
  <w:style w:type="numbering" w:customStyle="1" w:styleId="Estilo2">
    <w:name w:val="Estilo2"/>
    <w:uiPriority w:val="99"/>
    <w:rsid w:val="002424D9"/>
    <w:pPr>
      <w:numPr>
        <w:numId w:val="10"/>
      </w:numPr>
    </w:pPr>
  </w:style>
  <w:style w:type="paragraph" w:customStyle="1" w:styleId="Standarduser">
    <w:name w:val="Standard (user)"/>
    <w:uiPriority w:val="1"/>
    <w:rsid w:val="005304B2"/>
    <w:pPr>
      <w:suppressAutoHyphens/>
      <w:autoSpaceDN w:val="0"/>
      <w:spacing w:after="120"/>
      <w:jc w:val="both"/>
      <w:textAlignment w:val="baseline"/>
    </w:pPr>
    <w:rPr>
      <w:rFonts w:ascii="Calibri" w:eastAsia="Segoe UI" w:hAnsi="Calibri" w:cs="Tahoma"/>
    </w:rPr>
  </w:style>
  <w:style w:type="paragraph" w:customStyle="1" w:styleId="Standard">
    <w:name w:val="Standard"/>
    <w:qFormat/>
    <w:rsid w:val="00EF7DBF"/>
    <w:pPr>
      <w:suppressAutoHyphens/>
      <w:autoSpaceDN w:val="0"/>
      <w:spacing w:after="120"/>
      <w:jc w:val="both"/>
      <w:textAlignment w:val="baseline"/>
    </w:pPr>
    <w:rPr>
      <w:rFonts w:ascii="Calibri" w:eastAsia="Times New Roman" w:hAnsi="Calibri" w:cs="Times New Roman"/>
    </w:rPr>
  </w:style>
  <w:style w:type="numbering" w:customStyle="1" w:styleId="WWNum16">
    <w:name w:val="WWNum16"/>
    <w:basedOn w:val="Sinlista"/>
    <w:rsid w:val="00985300"/>
    <w:pPr>
      <w:numPr>
        <w:numId w:val="12"/>
      </w:numPr>
    </w:pPr>
  </w:style>
  <w:style w:type="numbering" w:customStyle="1" w:styleId="WWNum23">
    <w:name w:val="WWNum23"/>
    <w:basedOn w:val="Sinlista"/>
    <w:rsid w:val="00082BAE"/>
    <w:pPr>
      <w:numPr>
        <w:numId w:val="13"/>
      </w:numPr>
    </w:pPr>
  </w:style>
  <w:style w:type="numbering" w:customStyle="1" w:styleId="WWNum37">
    <w:name w:val="WWNum37"/>
    <w:basedOn w:val="Sinlista"/>
    <w:rsid w:val="007858CC"/>
    <w:pPr>
      <w:numPr>
        <w:numId w:val="25"/>
      </w:numPr>
    </w:pPr>
  </w:style>
  <w:style w:type="numbering" w:customStyle="1" w:styleId="WWNum26">
    <w:name w:val="WWNum26"/>
    <w:basedOn w:val="Sinlista"/>
    <w:rsid w:val="007858CC"/>
    <w:pPr>
      <w:numPr>
        <w:numId w:val="15"/>
      </w:numPr>
    </w:pPr>
  </w:style>
  <w:style w:type="numbering" w:customStyle="1" w:styleId="WWNum27">
    <w:name w:val="WWNum27"/>
    <w:basedOn w:val="Sinlista"/>
    <w:rsid w:val="007858CC"/>
    <w:pPr>
      <w:numPr>
        <w:numId w:val="16"/>
      </w:numPr>
    </w:pPr>
  </w:style>
  <w:style w:type="numbering" w:customStyle="1" w:styleId="WWNum14">
    <w:name w:val="WWNum14"/>
    <w:basedOn w:val="Sinlista"/>
    <w:rsid w:val="007858CC"/>
    <w:pPr>
      <w:numPr>
        <w:numId w:val="17"/>
      </w:numPr>
    </w:pPr>
  </w:style>
  <w:style w:type="numbering" w:customStyle="1" w:styleId="WWNum28">
    <w:name w:val="WWNum28"/>
    <w:basedOn w:val="Sinlista"/>
    <w:rsid w:val="007858CC"/>
    <w:pPr>
      <w:numPr>
        <w:numId w:val="18"/>
      </w:numPr>
    </w:pPr>
  </w:style>
  <w:style w:type="numbering" w:customStyle="1" w:styleId="WWNum34">
    <w:name w:val="WWNum34"/>
    <w:basedOn w:val="Sinlista"/>
    <w:rsid w:val="007858CC"/>
    <w:pPr>
      <w:numPr>
        <w:numId w:val="19"/>
      </w:numPr>
    </w:pPr>
  </w:style>
  <w:style w:type="numbering" w:customStyle="1" w:styleId="WWNum31">
    <w:name w:val="WWNum31"/>
    <w:basedOn w:val="Sinlista"/>
    <w:rsid w:val="007858CC"/>
    <w:pPr>
      <w:numPr>
        <w:numId w:val="20"/>
      </w:numPr>
    </w:pPr>
  </w:style>
  <w:style w:type="numbering" w:customStyle="1" w:styleId="WWNum6">
    <w:name w:val="WWNum6"/>
    <w:basedOn w:val="Sinlista"/>
    <w:rsid w:val="007858CC"/>
    <w:pPr>
      <w:numPr>
        <w:numId w:val="21"/>
      </w:numPr>
    </w:pPr>
  </w:style>
  <w:style w:type="numbering" w:customStyle="1" w:styleId="WWNum9">
    <w:name w:val="WWNum9"/>
    <w:basedOn w:val="Sinlista"/>
    <w:rsid w:val="007858CC"/>
    <w:pPr>
      <w:numPr>
        <w:numId w:val="22"/>
      </w:numPr>
    </w:pPr>
  </w:style>
  <w:style w:type="paragraph" w:customStyle="1" w:styleId="paragraph">
    <w:name w:val="paragraph"/>
    <w:basedOn w:val="Normal"/>
    <w:rsid w:val="007858CC"/>
    <w:pPr>
      <w:spacing w:after="0"/>
      <w:jc w:val="left"/>
    </w:pPr>
    <w:rPr>
      <w:rFonts w:ascii="Calibri" w:eastAsiaTheme="minorHAnsi" w:hAnsi="Calibri" w:cs="Calibri"/>
    </w:rPr>
  </w:style>
  <w:style w:type="character" w:customStyle="1" w:styleId="normaltextrun">
    <w:name w:val="normaltextrun"/>
    <w:basedOn w:val="Fuentedeprrafopredeter"/>
    <w:rsid w:val="007858CC"/>
  </w:style>
  <w:style w:type="character" w:customStyle="1" w:styleId="eop">
    <w:name w:val="eop"/>
    <w:basedOn w:val="Fuentedeprrafopredeter"/>
    <w:rsid w:val="007858CC"/>
  </w:style>
  <w:style w:type="character" w:customStyle="1" w:styleId="contentpasted2">
    <w:name w:val="contentpasted2"/>
    <w:basedOn w:val="Fuentedeprrafopredeter"/>
    <w:rsid w:val="0078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1460">
      <w:bodyDiv w:val="1"/>
      <w:marLeft w:val="0"/>
      <w:marRight w:val="0"/>
      <w:marTop w:val="0"/>
      <w:marBottom w:val="0"/>
      <w:divBdr>
        <w:top w:val="none" w:sz="0" w:space="0" w:color="auto"/>
        <w:left w:val="none" w:sz="0" w:space="0" w:color="auto"/>
        <w:bottom w:val="none" w:sz="0" w:space="0" w:color="auto"/>
        <w:right w:val="none" w:sz="0" w:space="0" w:color="auto"/>
      </w:divBdr>
    </w:div>
    <w:div w:id="127087270">
      <w:bodyDiv w:val="1"/>
      <w:marLeft w:val="0"/>
      <w:marRight w:val="0"/>
      <w:marTop w:val="0"/>
      <w:marBottom w:val="0"/>
      <w:divBdr>
        <w:top w:val="none" w:sz="0" w:space="0" w:color="auto"/>
        <w:left w:val="none" w:sz="0" w:space="0" w:color="auto"/>
        <w:bottom w:val="none" w:sz="0" w:space="0" w:color="auto"/>
        <w:right w:val="none" w:sz="0" w:space="0" w:color="auto"/>
      </w:divBdr>
    </w:div>
    <w:div w:id="291714497">
      <w:bodyDiv w:val="1"/>
      <w:marLeft w:val="0"/>
      <w:marRight w:val="0"/>
      <w:marTop w:val="0"/>
      <w:marBottom w:val="0"/>
      <w:divBdr>
        <w:top w:val="none" w:sz="0" w:space="0" w:color="auto"/>
        <w:left w:val="none" w:sz="0" w:space="0" w:color="auto"/>
        <w:bottom w:val="none" w:sz="0" w:space="0" w:color="auto"/>
        <w:right w:val="none" w:sz="0" w:space="0" w:color="auto"/>
      </w:divBdr>
    </w:div>
    <w:div w:id="314066396">
      <w:bodyDiv w:val="1"/>
      <w:marLeft w:val="0"/>
      <w:marRight w:val="0"/>
      <w:marTop w:val="0"/>
      <w:marBottom w:val="0"/>
      <w:divBdr>
        <w:top w:val="none" w:sz="0" w:space="0" w:color="auto"/>
        <w:left w:val="none" w:sz="0" w:space="0" w:color="auto"/>
        <w:bottom w:val="none" w:sz="0" w:space="0" w:color="auto"/>
        <w:right w:val="none" w:sz="0" w:space="0" w:color="auto"/>
      </w:divBdr>
    </w:div>
    <w:div w:id="418140694">
      <w:bodyDiv w:val="1"/>
      <w:marLeft w:val="0"/>
      <w:marRight w:val="0"/>
      <w:marTop w:val="0"/>
      <w:marBottom w:val="0"/>
      <w:divBdr>
        <w:top w:val="none" w:sz="0" w:space="0" w:color="auto"/>
        <w:left w:val="none" w:sz="0" w:space="0" w:color="auto"/>
        <w:bottom w:val="none" w:sz="0" w:space="0" w:color="auto"/>
        <w:right w:val="none" w:sz="0" w:space="0" w:color="auto"/>
      </w:divBdr>
    </w:div>
    <w:div w:id="427385508">
      <w:bodyDiv w:val="1"/>
      <w:marLeft w:val="0"/>
      <w:marRight w:val="0"/>
      <w:marTop w:val="0"/>
      <w:marBottom w:val="0"/>
      <w:divBdr>
        <w:top w:val="none" w:sz="0" w:space="0" w:color="auto"/>
        <w:left w:val="none" w:sz="0" w:space="0" w:color="auto"/>
        <w:bottom w:val="none" w:sz="0" w:space="0" w:color="auto"/>
        <w:right w:val="none" w:sz="0" w:space="0" w:color="auto"/>
      </w:divBdr>
    </w:div>
    <w:div w:id="529220735">
      <w:bodyDiv w:val="1"/>
      <w:marLeft w:val="0"/>
      <w:marRight w:val="0"/>
      <w:marTop w:val="0"/>
      <w:marBottom w:val="0"/>
      <w:divBdr>
        <w:top w:val="none" w:sz="0" w:space="0" w:color="auto"/>
        <w:left w:val="none" w:sz="0" w:space="0" w:color="auto"/>
        <w:bottom w:val="none" w:sz="0" w:space="0" w:color="auto"/>
        <w:right w:val="none" w:sz="0" w:space="0" w:color="auto"/>
      </w:divBdr>
    </w:div>
    <w:div w:id="540367262">
      <w:bodyDiv w:val="1"/>
      <w:marLeft w:val="0"/>
      <w:marRight w:val="0"/>
      <w:marTop w:val="0"/>
      <w:marBottom w:val="0"/>
      <w:divBdr>
        <w:top w:val="none" w:sz="0" w:space="0" w:color="auto"/>
        <w:left w:val="none" w:sz="0" w:space="0" w:color="auto"/>
        <w:bottom w:val="none" w:sz="0" w:space="0" w:color="auto"/>
        <w:right w:val="none" w:sz="0" w:space="0" w:color="auto"/>
      </w:divBdr>
    </w:div>
    <w:div w:id="552615314">
      <w:bodyDiv w:val="1"/>
      <w:marLeft w:val="0"/>
      <w:marRight w:val="0"/>
      <w:marTop w:val="0"/>
      <w:marBottom w:val="0"/>
      <w:divBdr>
        <w:top w:val="none" w:sz="0" w:space="0" w:color="auto"/>
        <w:left w:val="none" w:sz="0" w:space="0" w:color="auto"/>
        <w:bottom w:val="none" w:sz="0" w:space="0" w:color="auto"/>
        <w:right w:val="none" w:sz="0" w:space="0" w:color="auto"/>
      </w:divBdr>
    </w:div>
    <w:div w:id="590163234">
      <w:bodyDiv w:val="1"/>
      <w:marLeft w:val="0"/>
      <w:marRight w:val="0"/>
      <w:marTop w:val="0"/>
      <w:marBottom w:val="0"/>
      <w:divBdr>
        <w:top w:val="none" w:sz="0" w:space="0" w:color="auto"/>
        <w:left w:val="none" w:sz="0" w:space="0" w:color="auto"/>
        <w:bottom w:val="none" w:sz="0" w:space="0" w:color="auto"/>
        <w:right w:val="none" w:sz="0" w:space="0" w:color="auto"/>
      </w:divBdr>
    </w:div>
    <w:div w:id="598761788">
      <w:bodyDiv w:val="1"/>
      <w:marLeft w:val="0"/>
      <w:marRight w:val="0"/>
      <w:marTop w:val="0"/>
      <w:marBottom w:val="0"/>
      <w:divBdr>
        <w:top w:val="none" w:sz="0" w:space="0" w:color="auto"/>
        <w:left w:val="none" w:sz="0" w:space="0" w:color="auto"/>
        <w:bottom w:val="none" w:sz="0" w:space="0" w:color="auto"/>
        <w:right w:val="none" w:sz="0" w:space="0" w:color="auto"/>
      </w:divBdr>
    </w:div>
    <w:div w:id="878711794">
      <w:bodyDiv w:val="1"/>
      <w:marLeft w:val="0"/>
      <w:marRight w:val="0"/>
      <w:marTop w:val="0"/>
      <w:marBottom w:val="0"/>
      <w:divBdr>
        <w:top w:val="none" w:sz="0" w:space="0" w:color="auto"/>
        <w:left w:val="none" w:sz="0" w:space="0" w:color="auto"/>
        <w:bottom w:val="none" w:sz="0" w:space="0" w:color="auto"/>
        <w:right w:val="none" w:sz="0" w:space="0" w:color="auto"/>
      </w:divBdr>
    </w:div>
    <w:div w:id="905844243">
      <w:bodyDiv w:val="1"/>
      <w:marLeft w:val="0"/>
      <w:marRight w:val="0"/>
      <w:marTop w:val="0"/>
      <w:marBottom w:val="0"/>
      <w:divBdr>
        <w:top w:val="none" w:sz="0" w:space="0" w:color="auto"/>
        <w:left w:val="none" w:sz="0" w:space="0" w:color="auto"/>
        <w:bottom w:val="none" w:sz="0" w:space="0" w:color="auto"/>
        <w:right w:val="none" w:sz="0" w:space="0" w:color="auto"/>
      </w:divBdr>
    </w:div>
    <w:div w:id="1110902572">
      <w:bodyDiv w:val="1"/>
      <w:marLeft w:val="0"/>
      <w:marRight w:val="0"/>
      <w:marTop w:val="0"/>
      <w:marBottom w:val="0"/>
      <w:divBdr>
        <w:top w:val="none" w:sz="0" w:space="0" w:color="auto"/>
        <w:left w:val="none" w:sz="0" w:space="0" w:color="auto"/>
        <w:bottom w:val="none" w:sz="0" w:space="0" w:color="auto"/>
        <w:right w:val="none" w:sz="0" w:space="0" w:color="auto"/>
      </w:divBdr>
    </w:div>
    <w:div w:id="1160929550">
      <w:bodyDiv w:val="1"/>
      <w:marLeft w:val="0"/>
      <w:marRight w:val="0"/>
      <w:marTop w:val="0"/>
      <w:marBottom w:val="0"/>
      <w:divBdr>
        <w:top w:val="none" w:sz="0" w:space="0" w:color="auto"/>
        <w:left w:val="none" w:sz="0" w:space="0" w:color="auto"/>
        <w:bottom w:val="none" w:sz="0" w:space="0" w:color="auto"/>
        <w:right w:val="none" w:sz="0" w:space="0" w:color="auto"/>
      </w:divBdr>
    </w:div>
    <w:div w:id="1161504346">
      <w:bodyDiv w:val="1"/>
      <w:marLeft w:val="0"/>
      <w:marRight w:val="0"/>
      <w:marTop w:val="0"/>
      <w:marBottom w:val="0"/>
      <w:divBdr>
        <w:top w:val="none" w:sz="0" w:space="0" w:color="auto"/>
        <w:left w:val="none" w:sz="0" w:space="0" w:color="auto"/>
        <w:bottom w:val="none" w:sz="0" w:space="0" w:color="auto"/>
        <w:right w:val="none" w:sz="0" w:space="0" w:color="auto"/>
      </w:divBdr>
    </w:div>
    <w:div w:id="1222861841">
      <w:bodyDiv w:val="1"/>
      <w:marLeft w:val="0"/>
      <w:marRight w:val="0"/>
      <w:marTop w:val="0"/>
      <w:marBottom w:val="0"/>
      <w:divBdr>
        <w:top w:val="none" w:sz="0" w:space="0" w:color="auto"/>
        <w:left w:val="none" w:sz="0" w:space="0" w:color="auto"/>
        <w:bottom w:val="none" w:sz="0" w:space="0" w:color="auto"/>
        <w:right w:val="none" w:sz="0" w:space="0" w:color="auto"/>
      </w:divBdr>
    </w:div>
    <w:div w:id="1349480069">
      <w:bodyDiv w:val="1"/>
      <w:marLeft w:val="0"/>
      <w:marRight w:val="0"/>
      <w:marTop w:val="0"/>
      <w:marBottom w:val="0"/>
      <w:divBdr>
        <w:top w:val="none" w:sz="0" w:space="0" w:color="auto"/>
        <w:left w:val="none" w:sz="0" w:space="0" w:color="auto"/>
        <w:bottom w:val="none" w:sz="0" w:space="0" w:color="auto"/>
        <w:right w:val="none" w:sz="0" w:space="0" w:color="auto"/>
      </w:divBdr>
    </w:div>
    <w:div w:id="1445541672">
      <w:bodyDiv w:val="1"/>
      <w:marLeft w:val="0"/>
      <w:marRight w:val="0"/>
      <w:marTop w:val="0"/>
      <w:marBottom w:val="0"/>
      <w:divBdr>
        <w:top w:val="none" w:sz="0" w:space="0" w:color="auto"/>
        <w:left w:val="none" w:sz="0" w:space="0" w:color="auto"/>
        <w:bottom w:val="none" w:sz="0" w:space="0" w:color="auto"/>
        <w:right w:val="none" w:sz="0" w:space="0" w:color="auto"/>
      </w:divBdr>
    </w:div>
    <w:div w:id="1515341337">
      <w:bodyDiv w:val="1"/>
      <w:marLeft w:val="0"/>
      <w:marRight w:val="0"/>
      <w:marTop w:val="0"/>
      <w:marBottom w:val="0"/>
      <w:divBdr>
        <w:top w:val="none" w:sz="0" w:space="0" w:color="auto"/>
        <w:left w:val="none" w:sz="0" w:space="0" w:color="auto"/>
        <w:bottom w:val="none" w:sz="0" w:space="0" w:color="auto"/>
        <w:right w:val="none" w:sz="0" w:space="0" w:color="auto"/>
      </w:divBdr>
    </w:div>
    <w:div w:id="1671373826">
      <w:bodyDiv w:val="1"/>
      <w:marLeft w:val="0"/>
      <w:marRight w:val="0"/>
      <w:marTop w:val="0"/>
      <w:marBottom w:val="0"/>
      <w:divBdr>
        <w:top w:val="none" w:sz="0" w:space="0" w:color="auto"/>
        <w:left w:val="none" w:sz="0" w:space="0" w:color="auto"/>
        <w:bottom w:val="none" w:sz="0" w:space="0" w:color="auto"/>
        <w:right w:val="none" w:sz="0" w:space="0" w:color="auto"/>
      </w:divBdr>
    </w:div>
    <w:div w:id="1731461202">
      <w:bodyDiv w:val="1"/>
      <w:marLeft w:val="0"/>
      <w:marRight w:val="0"/>
      <w:marTop w:val="0"/>
      <w:marBottom w:val="0"/>
      <w:divBdr>
        <w:top w:val="none" w:sz="0" w:space="0" w:color="auto"/>
        <w:left w:val="none" w:sz="0" w:space="0" w:color="auto"/>
        <w:bottom w:val="none" w:sz="0" w:space="0" w:color="auto"/>
        <w:right w:val="none" w:sz="0" w:space="0" w:color="auto"/>
      </w:divBdr>
    </w:div>
    <w:div w:id="1797554080">
      <w:bodyDiv w:val="1"/>
      <w:marLeft w:val="0"/>
      <w:marRight w:val="0"/>
      <w:marTop w:val="0"/>
      <w:marBottom w:val="0"/>
      <w:divBdr>
        <w:top w:val="none" w:sz="0" w:space="0" w:color="auto"/>
        <w:left w:val="none" w:sz="0" w:space="0" w:color="auto"/>
        <w:bottom w:val="none" w:sz="0" w:space="0" w:color="auto"/>
        <w:right w:val="none" w:sz="0" w:space="0" w:color="auto"/>
      </w:divBdr>
    </w:div>
    <w:div w:id="19654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B06FCDADB07C41AD88415DEEC3883B" ma:contentTypeVersion="16" ma:contentTypeDescription="Crear nuevo documento." ma:contentTypeScope="" ma:versionID="4998a290375bf7da336ab5fd2794a1a9">
  <xsd:schema xmlns:xsd="http://www.w3.org/2001/XMLSchema" xmlns:xs="http://www.w3.org/2001/XMLSchema" xmlns:p="http://schemas.microsoft.com/office/2006/metadata/properties" xmlns:ns2="ac0fae64-131f-4a3d-84a3-6b93c58b92ca" xmlns:ns3="63ef7567-4ffb-4553-bc2c-fabaf3a2d81d" targetNamespace="http://schemas.microsoft.com/office/2006/metadata/properties" ma:root="true" ma:fieldsID="5a660c932008a420b4e9885567b03b40" ns2:_="" ns3:_="">
    <xsd:import namespace="ac0fae64-131f-4a3d-84a3-6b93c58b92ca"/>
    <xsd:import namespace="63ef7567-4ffb-4553-bc2c-fabaf3a2d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ae64-131f-4a3d-84a3-6b93c58b9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5f77948-cb74-4db9-9d42-99e13121e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f7567-4ffb-4553-bc2c-fabaf3a2d81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9f55d5e-5f51-4b29-875c-49736a88af90}" ma:internalName="TaxCatchAll" ma:showField="CatchAllData" ma:web="63ef7567-4ffb-4553-bc2c-fabaf3a2d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3ef7567-4ffb-4553-bc2c-fabaf3a2d81d" xsi:nil="true"/>
    <lcf76f155ced4ddcb4097134ff3c332f xmlns="ac0fae64-131f-4a3d-84a3-6b93c58b9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E5F100-CF71-480D-BB02-E2247758F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ae64-131f-4a3d-84a3-6b93c58b92ca"/>
    <ds:schemaRef ds:uri="63ef7567-4ffb-4553-bc2c-fabaf3a2d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05873-DBCB-47FB-93CD-CC6356666908}">
  <ds:schemaRefs>
    <ds:schemaRef ds:uri="http://schemas.microsoft.com/sharepoint/v3/contenttype/forms"/>
  </ds:schemaRefs>
</ds:datastoreItem>
</file>

<file path=customXml/itemProps3.xml><?xml version="1.0" encoding="utf-8"?>
<ds:datastoreItem xmlns:ds="http://schemas.openxmlformats.org/officeDocument/2006/customXml" ds:itemID="{1BFC8D51-77FF-4F6E-A168-DAB2BA0115EC}">
  <ds:schemaRefs>
    <ds:schemaRef ds:uri="http://schemas.openxmlformats.org/officeDocument/2006/bibliography"/>
  </ds:schemaRefs>
</ds:datastoreItem>
</file>

<file path=customXml/itemProps4.xml><?xml version="1.0" encoding="utf-8"?>
<ds:datastoreItem xmlns:ds="http://schemas.openxmlformats.org/officeDocument/2006/customXml" ds:itemID="{B5CB150D-29F0-497C-BBBB-9BFDC56218F1}">
  <ds:schemaRefs>
    <ds:schemaRef ds:uri="http://schemas.microsoft.com/office/2006/metadata/properties"/>
    <ds:schemaRef ds:uri="http://schemas.microsoft.com/office/infopath/2007/PartnerControls"/>
    <ds:schemaRef ds:uri="63ef7567-4ffb-4553-bc2c-fabaf3a2d81d"/>
    <ds:schemaRef ds:uri="ac0fae64-131f-4a3d-84a3-6b93c58b92c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1714</Words>
  <Characters>9481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PLIEGO DE CONDICIONES PARTICULARES DE LA PETICIÓN DE OFERTAS PARA LA ADJUDICACIÓN DEL:</vt:lpstr>
    </vt:vector>
  </TitlesOfParts>
  <Company>RENFE</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DE LA PETICIÓN DE OFERTAS PARA LA ADJUDICACIÓN DEL:</dc:title>
  <dc:subject/>
  <dc:creator>TMACU33</dc:creator>
  <cp:keywords/>
  <dc:description/>
  <cp:lastModifiedBy>PEDRO DELGADO ROBLEDO</cp:lastModifiedBy>
  <cp:revision>5</cp:revision>
  <cp:lastPrinted>2022-12-13T08:55:00Z</cp:lastPrinted>
  <dcterms:created xsi:type="dcterms:W3CDTF">2022-12-13T08:40:00Z</dcterms:created>
  <dcterms:modified xsi:type="dcterms:W3CDTF">2022-12-13T09:21:00Z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0x010100BEB06FCDADB07C41AD88415DEEC3883B</vt:lpwstr>
  </property>
  <property fmtid="{D5CDD505-2E9C-101B-9397-08002B2CF9AE}" pid="4" name="MediaServiceImageTags">
    <vt:lpwstr/>
  </property>
</Properties>
</file>